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Cs w:val="22"/>
        </w:rPr>
      </w:pPr>
      <w:r>
        <w:rPr>
          <w:b/>
          <w:szCs w:val="22"/>
        </w:rPr>
        <mc:AlternateContent>
          <mc:Choice Requires="wpg">
            <w:drawing>
              <wp:anchor behindDoc="1" distT="0" distB="0" distL="0" distR="0" simplePos="0" locked="0" layoutInCell="0" allowOverlap="1" relativeHeight="2">
                <wp:simplePos x="0" y="0"/>
                <wp:positionH relativeFrom="page">
                  <wp:posOffset>0</wp:posOffset>
                </wp:positionH>
                <wp:positionV relativeFrom="page">
                  <wp:posOffset>0</wp:posOffset>
                </wp:positionV>
                <wp:extent cx="7688580" cy="3532505"/>
                <wp:effectExtent l="0" t="0" r="0" b="0"/>
                <wp:wrapNone/>
                <wp:docPr id="1" name="Zeichenbereich 7"/>
                <a:graphic xmlns:a="http://schemas.openxmlformats.org/drawingml/2006/main">
                  <a:graphicData uri="http://schemas.microsoft.com/office/word/2010/wordprocessingGroup">
                    <wpg:wgp>
                      <wpg:cNvGrpSpPr/>
                      <wpg:grpSpPr>
                        <a:xfrm>
                          <a:off x="0" y="0"/>
                          <a:ext cx="7688520" cy="3532680"/>
                          <a:chOff x="0" y="0"/>
                          <a:chExt cx="7688520" cy="3532680"/>
                        </a:xfrm>
                      </wpg:grpSpPr>
                      <wps:wsp>
                        <wps:cNvSpPr/>
                        <wps:spPr>
                          <a:xfrm>
                            <a:off x="0" y="0"/>
                            <a:ext cx="7688520" cy="3532680"/>
                          </a:xfrm>
                          <a:prstGeom prst="rect">
                            <a:avLst/>
                          </a:prstGeom>
                          <a:noFill/>
                          <a:ln w="0">
                            <a:noFill/>
                          </a:ln>
                        </wps:spPr>
                        <wps:style>
                          <a:lnRef idx="0"/>
                          <a:fillRef idx="0"/>
                          <a:effectRef idx="0"/>
                          <a:fontRef idx="minor"/>
                        </wps:style>
                        <wps:bodyPr/>
                      </wps:wsp>
                      <wps:wsp>
                        <wps:cNvSpPr/>
                        <wps:spPr>
                          <a:xfrm>
                            <a:off x="867240" y="1658520"/>
                            <a:ext cx="3424680" cy="17640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b w:val="false"/>
                                  <w:bCs w:val="false"/>
                                  <w:i w:val="false"/>
                                  <w:iCs w:val="false"/>
                                  <w:caps w:val="false"/>
                                  <w:smallCaps w:val="false"/>
                                  <w:strike w:val="false"/>
                                  <w:dstrike w:val="false"/>
                                  <w:color w:val="00000A"/>
                                  <w:spacing w:val="0"/>
                                  <w:position w:val="0"/>
                                  <w:sz w:val="12"/>
                                  <w:sz w:val="12"/>
                                  <w:szCs w:val="12"/>
                                  <w:u w:val="none"/>
                                  <w:vertAlign w:val="baseline"/>
                                </w:rPr>
                                <w:t>Solaris-RMB e.V. – Thomas Schmid – Dr.-Theobald-Schrems-Str. 4 – 93055 Regensburg</w:t>
                              </w:r>
                            </w:p>
                          </w:txbxContent>
                        </wps:txbx>
                        <wps:bodyPr lIns="0" rIns="0" tIns="0" bIns="0" anchor="t">
                          <a:noAutofit/>
                        </wps:bodyPr>
                      </wps:wsp>
                      <wps:wsp>
                        <wps:cNvSpPr/>
                        <wps:spPr>
                          <a:xfrm>
                            <a:off x="867240" y="1802880"/>
                            <a:ext cx="3060000" cy="1547640"/>
                          </a:xfrm>
                          <a:prstGeom prst="rect">
                            <a:avLst/>
                          </a:prstGeom>
                          <a:noFill/>
                          <a:ln w="0">
                            <a:noFill/>
                          </a:ln>
                        </wps:spPr>
                        <wps:style>
                          <a:lnRef idx="0"/>
                          <a:fillRef idx="0"/>
                          <a:effectRef idx="0"/>
                          <a:fontRef idx="minor"/>
                        </wps:style>
                        <wps:bodyPr/>
                      </wps:wsp>
                      <wps:wsp>
                        <wps:cNvSpPr/>
                        <wps:spPr>
                          <a:xfrm>
                            <a:off x="4528080" y="3277800"/>
                            <a:ext cx="2303280" cy="20520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20</w:t>
                              </w:r>
                              <w:r>
                                <w:rPr>
                                  <w:b w:val="false"/>
                                  <w:bCs w:val="false"/>
                                  <w:i w:val="false"/>
                                  <w:iCs w:val="false"/>
                                  <w:caps w:val="false"/>
                                  <w:smallCaps w:val="false"/>
                                  <w:strike w:val="false"/>
                                  <w:dstrike w:val="false"/>
                                  <w:color w:val="00000A"/>
                                  <w:spacing w:val="0"/>
                                  <w:position w:val="0"/>
                                  <w:sz w:val="22"/>
                                  <w:sz w:val="22"/>
                                  <w:szCs w:val="22"/>
                                  <w:u w:val="none"/>
                                  <w:vertAlign w:val="baseline"/>
                                </w:rPr>
                                <w:t>. August 202</w:t>
                              </w:r>
                              <w:r>
                                <w:rPr>
                                  <w:b w:val="false"/>
                                  <w:bCs w:val="false"/>
                                  <w:i w:val="false"/>
                                  <w:iCs w:val="false"/>
                                  <w:caps w:val="false"/>
                                  <w:smallCaps w:val="false"/>
                                  <w:strike w:val="false"/>
                                  <w:dstrike w:val="false"/>
                                  <w:color w:val="00000A"/>
                                  <w:spacing w:val="0"/>
                                  <w:position w:val="0"/>
                                  <w:sz w:val="22"/>
                                  <w:sz w:val="22"/>
                                  <w:szCs w:val="22"/>
                                  <w:u w:val="none"/>
                                  <w:vertAlign w:val="baseline"/>
                                </w:rPr>
                                <w:t>2</w:t>
                              </w:r>
                            </w:p>
                          </w:txbxContent>
                        </wps:txbx>
                        <wps:bodyPr lIns="0" rIns="0" tIns="0" bIns="0" anchor="t">
                          <a:noAutofit/>
                        </wps:bodyPr>
                      </wps:wsp>
                      <wps:wsp>
                        <wps:cNvSpPr/>
                        <wps:spPr>
                          <a:xfrm>
                            <a:off x="4029120" y="1640160"/>
                            <a:ext cx="2813040" cy="144036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Solaris-RMB e.V.</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1. Vorsitzender</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Thomas Schmid</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Dr.-Theobald-Schrems-Str. 4</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93055 Regensburg</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Tel. +49 151 21707487</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vorstand@solaris.raketenmodellbau.org</w:t>
                              </w:r>
                            </w:p>
                          </w:txbxContent>
                        </wps:txbx>
                        <wps:bodyPr lIns="0" rIns="0" tIns="0" bIns="0" anchor="t">
                          <a:noAutofit/>
                        </wps:bodyPr>
                      </wps:wsp>
                      <pic:pic xmlns:pic="http://schemas.openxmlformats.org/drawingml/2006/picture">
                        <pic:nvPicPr>
                          <pic:cNvPr id="0" name="Picture 15" descr=""/>
                          <pic:cNvPicPr/>
                        </pic:nvPicPr>
                        <pic:blipFill>
                          <a:blip r:embed="rId2"/>
                          <a:stretch/>
                        </pic:blipFill>
                        <pic:spPr>
                          <a:xfrm>
                            <a:off x="399240" y="352440"/>
                            <a:ext cx="6843240" cy="1179720"/>
                          </a:xfrm>
                          <a:prstGeom prst="rect">
                            <a:avLst/>
                          </a:prstGeom>
                          <a:ln w="0">
                            <a:noFill/>
                          </a:ln>
                        </pic:spPr>
                      </pic:pic>
                    </wpg:wgp>
                  </a:graphicData>
                </a:graphic>
              </wp:anchor>
            </w:drawing>
          </mc:Choice>
          <mc:Fallback>
            <w:pict>
              <v:group id="shape_0" alt="Zeichenbereich 7" style="position:absolute;margin-left:0pt;margin-top:0pt;width:605.4pt;height:278.15pt" coordorigin="0,0" coordsize="12108,5563">
                <v:rect id="shape_0" path="m0,0l-2147483645,0l-2147483645,-2147483646l0,-2147483646xe" stroked="f" o:allowincell="f" style="position:absolute;left:0;top:0;width:12107;height:5562;mso-wrap-style:none;v-text-anchor:middle;mso-position-horizontal-relative:page;mso-position-vertical-relative:page">
                  <v:fill o:detectmouseclick="t" on="false"/>
                  <v:stroke color="#3465a4" joinstyle="round" endcap="flat"/>
                  <w10:wrap type="none"/>
                </v:rect>
                <v:rect id="shape_0" path="m0,0l-2147483645,0l-2147483645,-2147483646l0,-2147483646xe" stroked="f" o:allowincell="f" style="position:absolute;left:1366;top:2612;width:5392;height:277;mso-wrap-style:square;v-text-anchor:top;mso-position-horizontal-relative:page;mso-position-vertical-relative:page">
                  <v:fill o:detectmouseclick="t" on="false"/>
                  <v:stroke color="#3465a4" joinstyle="round" endcap="flat"/>
                  <v:textbox>
                    <w:txbxContent>
                      <w:p>
                        <w:pPr>
                          <w:pStyle w:val="Normal"/>
                          <w:overflowPunct w:val="true"/>
                          <w:spacing w:lineRule="auto" w:line="240" w:before="0" w:after="0"/>
                          <w:jc w:val="left"/>
                          <w:rPr/>
                        </w:pPr>
                        <w:r>
                          <w:rPr>
                            <w:b w:val="false"/>
                            <w:bCs w:val="false"/>
                            <w:i w:val="false"/>
                            <w:iCs w:val="false"/>
                            <w:caps w:val="false"/>
                            <w:smallCaps w:val="false"/>
                            <w:strike w:val="false"/>
                            <w:dstrike w:val="false"/>
                            <w:color w:val="00000A"/>
                            <w:spacing w:val="0"/>
                            <w:position w:val="0"/>
                            <w:sz w:val="12"/>
                            <w:sz w:val="12"/>
                            <w:szCs w:val="12"/>
                            <w:u w:val="none"/>
                            <w:vertAlign w:val="baseline"/>
                          </w:rPr>
                          <w:t>Solaris-RMB e.V. – Thomas Schmid – Dr.-Theobald-Schrems-Str. 4 – 93055 Regensburg</w:t>
                        </w:r>
                      </w:p>
                    </w:txbxContent>
                  </v:textbox>
                  <w10:wrap type="none"/>
                </v:rect>
                <v:rect id="shape_0" path="m0,0l-2147483645,0l-2147483645,-2147483646l0,-2147483646xe" stroked="f" o:allowincell="f" style="position:absolute;left:1366;top:2839;width:4818;height:2436;mso-wrap-style:none;v-text-anchor:middle;mso-position-horizontal-relative:page;mso-position-vertical-relative:page">
                  <v:fill o:detectmouseclick="t" on="false"/>
                  <v:stroke color="#3465a4" joinstyle="round" endcap="flat"/>
                  <w10:wrap type="none"/>
                </v:rect>
                <v:rect id="shape_0" path="m0,0l-2147483645,0l-2147483645,-2147483646l0,-2147483646xe" stroked="f" o:allowincell="f" style="position:absolute;left:7131;top:5162;width:3626;height:322;mso-wrap-style:square;v-text-anchor:top;mso-position-horizontal-relative:page;mso-position-vertical-relative:page">
                  <v:fill o:detectmouseclick="t" on="false"/>
                  <v:stroke color="#3465a4" joinstyle="round" endcap="flat"/>
                  <v:textbox>
                    <w:txbxContent>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20</w:t>
                        </w:r>
                        <w:r>
                          <w:rPr>
                            <w:b w:val="false"/>
                            <w:bCs w:val="false"/>
                            <w:i w:val="false"/>
                            <w:iCs w:val="false"/>
                            <w:caps w:val="false"/>
                            <w:smallCaps w:val="false"/>
                            <w:strike w:val="false"/>
                            <w:dstrike w:val="false"/>
                            <w:color w:val="00000A"/>
                            <w:spacing w:val="0"/>
                            <w:position w:val="0"/>
                            <w:sz w:val="22"/>
                            <w:sz w:val="22"/>
                            <w:szCs w:val="22"/>
                            <w:u w:val="none"/>
                            <w:vertAlign w:val="baseline"/>
                          </w:rPr>
                          <w:t>. August 202</w:t>
                        </w:r>
                        <w:r>
                          <w:rPr>
                            <w:b w:val="false"/>
                            <w:bCs w:val="false"/>
                            <w:i w:val="false"/>
                            <w:iCs w:val="false"/>
                            <w:caps w:val="false"/>
                            <w:smallCaps w:val="false"/>
                            <w:strike w:val="false"/>
                            <w:dstrike w:val="false"/>
                            <w:color w:val="00000A"/>
                            <w:spacing w:val="0"/>
                            <w:position w:val="0"/>
                            <w:sz w:val="22"/>
                            <w:sz w:val="22"/>
                            <w:szCs w:val="22"/>
                            <w:u w:val="none"/>
                            <w:vertAlign w:val="baseline"/>
                          </w:rPr>
                          <w:t>2</w:t>
                        </w:r>
                      </w:p>
                    </w:txbxContent>
                  </v:textbox>
                  <w10:wrap type="none"/>
                </v:rect>
                <v:rect id="shape_0" path="m0,0l-2147483645,0l-2147483645,-2147483646l0,-2147483646xe" stroked="f" o:allowincell="f" style="position:absolute;left:6345;top:2583;width:4429;height:2267;mso-wrap-style:square;v-text-anchor:top;mso-position-horizontal-relative:page;mso-position-vertical-relative:page">
                  <v:fill o:detectmouseclick="t" on="false"/>
                  <v:stroke color="#3465a4" joinstyle="round" endcap="flat"/>
                  <v:textbox>
                    <w:txbxContent>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Solaris-RMB e.V.</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1. Vorsitzender</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Thomas Schmid</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Dr.-Theobald-Schrems-Str. 4</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93055 Regensburg</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Tel. +49 151 21707487</w:t>
                        </w:r>
                      </w:p>
                      <w:p>
                        <w:pPr>
                          <w:pStyle w:val="Normal"/>
                          <w:overflowPunct w:val="true"/>
                          <w:spacing w:lineRule="auto" w:line="240" w:before="0" w:after="0"/>
                          <w:jc w:val="right"/>
                          <w:rPr/>
                        </w:pPr>
                        <w:r>
                          <w:rPr>
                            <w:b w:val="false"/>
                            <w:bCs w:val="false"/>
                            <w:i w:val="false"/>
                            <w:iCs w:val="false"/>
                            <w:caps w:val="false"/>
                            <w:smallCaps w:val="false"/>
                            <w:strike w:val="false"/>
                            <w:dstrike w:val="false"/>
                            <w:color w:val="00000A"/>
                            <w:spacing w:val="0"/>
                            <w:position w:val="0"/>
                            <w:sz w:val="22"/>
                            <w:sz w:val="22"/>
                            <w:szCs w:val="22"/>
                            <w:u w:val="none"/>
                            <w:vertAlign w:val="baseline"/>
                          </w:rPr>
                          <w:t>vorstand@solaris.raketenmodellbau.org</w:t>
                        </w:r>
                      </w:p>
                    </w:txbxContent>
                  </v:textbox>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5" stroked="f" o:allowincell="f" style="position:absolute;left:629;top:555;width:10776;height:1857;mso-wrap-style:none;v-text-anchor:middle;mso-position-horizontal-relative:page;mso-position-vertical-relative:page" type="_x0000_t75">
                  <v:imagedata r:id="rId3" o:detectmouseclick="t"/>
                  <v:stroke color="#3465a4" joinstyle="round" endcap="flat"/>
                  <w10:wrap type="none"/>
                </v:shape>
              </v:group>
            </w:pict>
          </mc:Fallback>
        </mc:AlternateContent>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Title"/>
        <w:rPr/>
      </w:pPr>
      <w:r>
        <mc:AlternateContent>
          <mc:Choice Requires="wpg">
            <w:drawing>
              <wp:anchor behindDoc="1" distT="0" distB="0" distL="0" distR="0" simplePos="0" locked="0" layoutInCell="0" allowOverlap="1" relativeHeight="6">
                <wp:simplePos x="0" y="0"/>
                <wp:positionH relativeFrom="page">
                  <wp:posOffset>0</wp:posOffset>
                </wp:positionH>
                <wp:positionV relativeFrom="page">
                  <wp:posOffset>0</wp:posOffset>
                </wp:positionV>
                <wp:extent cx="3660775" cy="231775"/>
                <wp:effectExtent l="3175" t="3175" r="0" b="0"/>
                <wp:wrapNone/>
                <wp:docPr id="5" name="Zeichenbereich 4"/>
                <a:graphic xmlns:a="http://schemas.openxmlformats.org/drawingml/2006/main">
                  <a:graphicData uri="http://schemas.microsoft.com/office/word/2010/wordprocessingGroup">
                    <wpg:wgp>
                      <wpg:cNvGrpSpPr/>
                      <wpg:grpSpPr>
                        <a:xfrm>
                          <a:off x="0" y="0"/>
                          <a:ext cx="3660840" cy="231840"/>
                          <a:chOff x="0" y="0"/>
                          <a:chExt cx="3660840" cy="231840"/>
                        </a:xfrm>
                      </wpg:grpSpPr>
                      <wps:wsp>
                        <wps:cNvSpPr/>
                        <wps:spPr>
                          <a:xfrm>
                            <a:off x="0" y="0"/>
                            <a:ext cx="3660840" cy="231840"/>
                          </a:xfrm>
                          <a:prstGeom prst="rect">
                            <a:avLst/>
                          </a:prstGeom>
                          <a:solidFill>
                            <a:srgbClr val="ffffff"/>
                          </a:solidFill>
                          <a:ln w="0">
                            <a:solidFill>
                              <a:srgbClr val="000000"/>
                            </a:solidFill>
                          </a:ln>
                        </wps:spPr>
                        <wps:style>
                          <a:lnRef idx="0"/>
                          <a:fillRef idx="0"/>
                          <a:effectRef idx="0"/>
                          <a:fontRef idx="minor"/>
                        </wps:style>
                        <wps:bodyPr/>
                      </wps:wsp>
                      <wps:wsp>
                        <wps:cNvSpPr/>
                        <wps:spPr>
                          <a:xfrm>
                            <a:off x="0" y="0"/>
                            <a:ext cx="3361680" cy="720"/>
                          </a:xfrm>
                          <a:prstGeom prst="line">
                            <a:avLst/>
                          </a:prstGeom>
                          <a:ln w="6480">
                            <a:solidFill>
                              <a:srgbClr val="000000"/>
                            </a:solidFill>
                            <a:round/>
                          </a:ln>
                        </wps:spPr>
                        <wps:style>
                          <a:lnRef idx="0"/>
                          <a:fillRef idx="0"/>
                          <a:effectRef idx="0"/>
                          <a:fontRef idx="minor"/>
                        </wps:style>
                        <wps:bodyPr/>
                      </wps:wsp>
                    </wpg:wgp>
                  </a:graphicData>
                </a:graphic>
              </wp:anchor>
            </w:drawing>
          </mc:Choice>
          <mc:Fallback>
            <w:pict>
              <v:group id="shape_0" alt="Zeichenbereich 4" style="position:absolute;margin-left:0pt;margin-top:0pt;width:288.25pt;height:18.25pt" coordorigin="0,0" coordsize="5765,365">
                <v:rect id="shape_0" path="m0,0l-2147483645,0l-2147483645,-2147483646l0,-2147483646xe" fillcolor="white" stroked="t" o:allowincell="f" style="position:absolute;left:0;top:0;width:5764;height:364;mso-wrap-style:none;v-text-anchor:middle;mso-position-horizontal-relative:page;mso-position-vertical-relative:page">
                  <v:fill o:detectmouseclick="t" type="solid" color2="black"/>
                  <v:stroke color="black" joinstyle="round" endcap="flat"/>
                  <w10:wrap type="none"/>
                </v:rect>
                <v:line id="shape_0" from="0,0" to="5293,0" stroked="t" o:allowincell="f" style="position:absolute;mso-position-horizontal-relative:page;mso-position-vertical-relative:page">
                  <v:stroke color="black" weight="6480" joinstyle="round" endcap="flat"/>
                  <v:fill o:detectmouseclick="t" on="false"/>
                  <w10:wrap type="none"/>
                </v:line>
              </v:group>
            </w:pict>
          </mc:Fallback>
        </mc:AlternateContent>
      </w:r>
      <w:r>
        <w:rPr/>
        <w:t>Protokoll zur Mitgliederversammlung Solaris-RMB e. V.</w:t>
        <w:br/>
        <w:t>Samstag, 2</w:t>
      </w:r>
      <w:r>
        <w:rPr/>
        <w:t>0</w:t>
      </w:r>
      <w:r>
        <w:rPr/>
        <w:t>. August 20</w:t>
      </w:r>
      <w:bookmarkStart w:id="0" w:name="_GoBack"/>
      <w:bookmarkEnd w:id="0"/>
      <w:r>
        <w:rPr/>
        <w:t>2</w:t>
      </w:r>
      <w:r>
        <w:rPr/>
        <w:t>2</w:t>
      </w:r>
      <w:r>
        <w:rPr/>
        <w:t>, 1</w:t>
      </w:r>
      <w:r>
        <w:rPr/>
        <w:t>7</w:t>
      </w:r>
      <w:r>
        <w:rPr/>
        <w:t>:00 Uhr, Fallschirmabwurfplatz, Manching</w:t>
      </w:r>
    </w:p>
    <w:p>
      <w:pPr>
        <w:pStyle w:val="Heading1"/>
        <w:rPr/>
      </w:pPr>
      <w:r>
        <w:rPr/>
        <w:t>Begrüßung und Eröffnung</w:t>
      </w:r>
    </w:p>
    <w:p>
      <w:pPr>
        <w:pStyle w:val="Normal"/>
        <w:rPr/>
      </w:pPr>
      <w:r>
        <w:rPr/>
        <w:t>Die Mitglieder werden um 1</w:t>
      </w:r>
      <w:r>
        <w:rPr/>
        <w:t>7:20</w:t>
      </w:r>
      <w:r>
        <w:rPr/>
        <w:t xml:space="preserve"> Uhr vom 1. Vorsitzenden Thomas Schmid begrüßt und die Versammlung </w:t>
      </w:r>
      <w:r>
        <w:rPr/>
        <w:t xml:space="preserve">wird </w:t>
      </w:r>
      <w:r>
        <w:rPr/>
        <w:t>eröffnet. Folgende Mitglieder sind anwesend:</w:t>
      </w:r>
    </w:p>
    <w:p>
      <w:pPr>
        <w:sectPr>
          <w:headerReference w:type="default" r:id="rId4"/>
          <w:type w:val="nextPage"/>
          <w:pgSz w:w="11906" w:h="16838"/>
          <w:pgMar w:left="1366" w:right="1134" w:gutter="0" w:header="709" w:top="1440" w:footer="0" w:bottom="1134"/>
          <w:pgNumType w:fmt="decimal"/>
          <w:formProt w:val="false"/>
          <w:titlePg/>
          <w:textDirection w:val="lrTb"/>
          <w:docGrid w:type="default" w:linePitch="360" w:charSpace="0"/>
        </w:sectPr>
      </w:pPr>
    </w:p>
    <w:p>
      <w:pPr>
        <w:pStyle w:val="Normal"/>
        <w:numPr>
          <w:ilvl w:val="0"/>
          <w:numId w:val="2"/>
        </w:numPr>
        <w:rPr>
          <w:szCs w:val="22"/>
        </w:rPr>
      </w:pPr>
      <w:r>
        <w:rPr>
          <w:szCs w:val="22"/>
        </w:rPr>
        <w:t>Martin Hacker</w:t>
      </w:r>
    </w:p>
    <w:p>
      <w:pPr>
        <w:pStyle w:val="Normal"/>
        <w:numPr>
          <w:ilvl w:val="0"/>
          <w:numId w:val="2"/>
        </w:numPr>
        <w:rPr>
          <w:szCs w:val="22"/>
        </w:rPr>
      </w:pPr>
      <w:r>
        <w:rPr/>
        <w:t>Walter Junker</w:t>
      </w:r>
    </w:p>
    <w:p>
      <w:pPr>
        <w:pStyle w:val="Normal"/>
        <w:numPr>
          <w:ilvl w:val="0"/>
          <w:numId w:val="2"/>
        </w:numPr>
        <w:rPr>
          <w:szCs w:val="22"/>
        </w:rPr>
      </w:pPr>
      <w:r>
        <w:rPr/>
        <w:t>Thomas Schmid</w:t>
      </w:r>
    </w:p>
    <w:p>
      <w:pPr>
        <w:sectPr>
          <w:type w:val="continuous"/>
          <w:pgSz w:w="11906" w:h="16838"/>
          <w:pgMar w:left="1366" w:right="1134" w:gutter="0" w:header="0" w:top="1440" w:footer="0" w:bottom="1134"/>
          <w:cols w:num="3" w:equalWidth="false" w:sep="false">
            <w:col w:w="2603" w:space="354"/>
            <w:col w:w="2623" w:space="354"/>
            <w:col w:w="3471"/>
          </w:cols>
          <w:formProt w:val="false"/>
          <w:textDirection w:val="lrTb"/>
          <w:docGrid w:type="default" w:linePitch="360" w:charSpace="0"/>
        </w:sectPr>
      </w:pPr>
    </w:p>
    <w:p>
      <w:pPr>
        <w:pStyle w:val="Normal"/>
        <w:rPr>
          <w:szCs w:val="22"/>
        </w:rPr>
      </w:pPr>
      <w:r>
        <w:rPr/>
        <w:t xml:space="preserve">Thomas Schmid wird zum Protokollführer ernannt. </w:t>
      </w:r>
    </w:p>
    <w:p>
      <w:pPr>
        <w:pStyle w:val="Heading1"/>
        <w:rPr>
          <w:szCs w:val="22"/>
        </w:rPr>
      </w:pPr>
      <w:r>
        <w:rPr/>
        <w:t>Formalia zur Mitgliederversammlung</w:t>
      </w:r>
    </w:p>
    <w:p>
      <w:pPr>
        <w:pStyle w:val="Normal"/>
        <w:rPr>
          <w:szCs w:val="22"/>
        </w:rPr>
      </w:pPr>
      <w:r>
        <w:rPr>
          <w:szCs w:val="22"/>
        </w:rPr>
        <w:t xml:space="preserve">Die Einladung zur Mitgliederversammlung erfolgte am </w:t>
      </w:r>
      <w:r>
        <w:rPr>
          <w:szCs w:val="22"/>
        </w:rPr>
        <w:t>21.</w:t>
      </w:r>
      <w:r>
        <w:rPr>
          <w:szCs w:val="22"/>
        </w:rPr>
        <w:t xml:space="preserve"> Juli 20</w:t>
      </w:r>
      <w:r>
        <w:rPr>
          <w:szCs w:val="22"/>
        </w:rPr>
        <w:t>22</w:t>
      </w:r>
      <w:r>
        <w:rPr>
          <w:szCs w:val="22"/>
        </w:rPr>
        <w:t xml:space="preserve"> </w:t>
      </w:r>
      <w:r>
        <w:rPr>
          <w:szCs w:val="22"/>
        </w:rPr>
        <w:t>per E-Mail an alle Vereinsmitglieder sowie als Beitrag im Vereinsform „www.raketenmodellbau.org“.</w:t>
      </w:r>
      <w:r>
        <w:rPr>
          <w:szCs w:val="22"/>
        </w:rPr>
        <w:t xml:space="preserve"> Die Einladung erfolgte somit satzungsgemäß.</w:t>
      </w:r>
    </w:p>
    <w:p>
      <w:pPr>
        <w:pStyle w:val="Normal"/>
        <w:rPr>
          <w:szCs w:val="22"/>
        </w:rPr>
      </w:pPr>
      <w:r>
        <w:rPr>
          <w:szCs w:val="22"/>
        </w:rPr>
        <w:t xml:space="preserve">Die Versammlung ist satzungsgemäß beschlussfähig. Vom Vorstand </w:t>
      </w:r>
      <w:r>
        <w:rPr>
          <w:szCs w:val="22"/>
        </w:rPr>
        <w:t>ist</w:t>
      </w:r>
      <w:r>
        <w:rPr>
          <w:szCs w:val="22"/>
        </w:rPr>
        <w:t xml:space="preserve"> der 1. Vorsitzende Thomas Schmid </w:t>
      </w:r>
      <w:r>
        <w:rPr>
          <w:szCs w:val="22"/>
        </w:rPr>
        <w:t>anwesend.</w:t>
      </w:r>
    </w:p>
    <w:p>
      <w:pPr>
        <w:pStyle w:val="Normal"/>
        <w:rPr>
          <w:szCs w:val="22"/>
        </w:rPr>
      </w:pPr>
      <w:r>
        <w:rPr>
          <w:szCs w:val="22"/>
        </w:rPr>
      </w:r>
    </w:p>
    <w:p>
      <w:pPr>
        <w:pStyle w:val="Normal"/>
        <w:rPr>
          <w:szCs w:val="22"/>
        </w:rPr>
      </w:pPr>
      <w:r>
        <w:rPr>
          <w:szCs w:val="22"/>
        </w:rPr>
        <w:t>Die in der Einladung aufgeführte Tagesordnung wurde einstimmig genehmigt:</w:t>
      </w:r>
    </w:p>
    <w:p>
      <w:pPr>
        <w:pStyle w:val="Normal"/>
        <w:rPr>
          <w:szCs w:val="22"/>
        </w:rPr>
      </w:pPr>
      <w:r>
        <w:rPr>
          <w:szCs w:val="22"/>
        </w:rPr>
      </w:r>
    </w:p>
    <w:p>
      <w:pPr>
        <w:pStyle w:val="Normal"/>
        <w:rPr>
          <w:rFonts w:ascii="Myriad Pro" w:hAnsi="Myriad Pro"/>
          <w:sz w:val="22"/>
          <w:szCs w:val="22"/>
        </w:rPr>
      </w:pPr>
      <w:r>
        <w:rPr>
          <w:b w:val="false"/>
          <w:i w:val="false"/>
          <w:caps w:val="false"/>
          <w:smallCaps w:val="false"/>
          <w:color w:val="000000"/>
          <w:spacing w:val="0"/>
          <w:sz w:val="22"/>
          <w:szCs w:val="22"/>
        </w:rPr>
        <w:t>1. Begrüßung und Eröffnung</w:t>
      </w:r>
      <w:r>
        <w:rPr>
          <w:sz w:val="22"/>
          <w:szCs w:val="22"/>
        </w:rPr>
        <w:br/>
      </w:r>
      <w:r>
        <w:rPr>
          <w:b w:val="false"/>
          <w:i w:val="false"/>
          <w:caps w:val="false"/>
          <w:smallCaps w:val="false"/>
          <w:color w:val="000000"/>
          <w:spacing w:val="0"/>
          <w:sz w:val="22"/>
          <w:szCs w:val="22"/>
        </w:rPr>
        <w:t>1.1 Begrüßung durch den Vorstand</w:t>
      </w:r>
      <w:r>
        <w:rPr>
          <w:sz w:val="22"/>
          <w:szCs w:val="22"/>
        </w:rPr>
        <w:br/>
      </w:r>
      <w:r>
        <w:rPr>
          <w:b w:val="false"/>
          <w:i w:val="false"/>
          <w:caps w:val="false"/>
          <w:smallCaps w:val="false"/>
          <w:color w:val="000000"/>
          <w:spacing w:val="0"/>
          <w:sz w:val="22"/>
          <w:szCs w:val="22"/>
        </w:rPr>
        <w:t>1.2 Eröffnung der Versammlung</w:t>
      </w:r>
      <w:r>
        <w:rPr>
          <w:sz w:val="22"/>
          <w:szCs w:val="22"/>
        </w:rPr>
        <w:br/>
      </w:r>
      <w:r>
        <w:rPr>
          <w:b w:val="false"/>
          <w:i w:val="false"/>
          <w:caps w:val="false"/>
          <w:smallCaps w:val="false"/>
          <w:color w:val="000000"/>
          <w:spacing w:val="0"/>
          <w:sz w:val="22"/>
          <w:szCs w:val="22"/>
        </w:rPr>
        <w:t>1.3 Ernennung des Protokollführers</w:t>
      </w:r>
      <w:r>
        <w:rPr>
          <w:sz w:val="22"/>
          <w:szCs w:val="22"/>
        </w:rPr>
        <w:br/>
        <w:br/>
      </w:r>
      <w:r>
        <w:rPr>
          <w:b w:val="false"/>
          <w:i w:val="false"/>
          <w:caps w:val="false"/>
          <w:smallCaps w:val="false"/>
          <w:color w:val="000000"/>
          <w:spacing w:val="0"/>
          <w:sz w:val="22"/>
          <w:szCs w:val="22"/>
        </w:rPr>
        <w:t>2. Formalia</w:t>
      </w:r>
      <w:r>
        <w:rPr>
          <w:sz w:val="22"/>
          <w:szCs w:val="22"/>
        </w:rPr>
        <w:br/>
      </w:r>
      <w:r>
        <w:rPr>
          <w:b w:val="false"/>
          <w:i w:val="false"/>
          <w:caps w:val="false"/>
          <w:smallCaps w:val="false"/>
          <w:color w:val="000000"/>
          <w:spacing w:val="0"/>
          <w:sz w:val="22"/>
          <w:szCs w:val="22"/>
        </w:rPr>
        <w:t>2.1 Feststellung der ordnungsgemäßen Ladung</w:t>
      </w:r>
      <w:r>
        <w:rPr>
          <w:sz w:val="22"/>
          <w:szCs w:val="22"/>
        </w:rPr>
        <w:br/>
      </w:r>
      <w:r>
        <w:rPr>
          <w:b w:val="false"/>
          <w:i w:val="false"/>
          <w:caps w:val="false"/>
          <w:smallCaps w:val="false"/>
          <w:color w:val="000000"/>
          <w:spacing w:val="0"/>
          <w:sz w:val="22"/>
          <w:szCs w:val="22"/>
        </w:rPr>
        <w:t>2.2 Feststellung der Beschlussfähigkeit</w:t>
      </w:r>
      <w:r>
        <w:rPr>
          <w:sz w:val="22"/>
          <w:szCs w:val="22"/>
        </w:rPr>
        <w:br/>
      </w:r>
      <w:r>
        <w:rPr>
          <w:b w:val="false"/>
          <w:i w:val="false"/>
          <w:caps w:val="false"/>
          <w:smallCaps w:val="false"/>
          <w:color w:val="000000"/>
          <w:spacing w:val="0"/>
          <w:sz w:val="22"/>
          <w:szCs w:val="22"/>
        </w:rPr>
        <w:t>2.3 Genehmigung der Tagesordnung</w:t>
      </w:r>
      <w:r>
        <w:rPr>
          <w:sz w:val="22"/>
          <w:szCs w:val="22"/>
        </w:rPr>
        <w:br/>
        <w:br/>
      </w:r>
      <w:r>
        <w:rPr>
          <w:b w:val="false"/>
          <w:i w:val="false"/>
          <w:caps w:val="false"/>
          <w:smallCaps w:val="false"/>
          <w:color w:val="000000"/>
          <w:spacing w:val="0"/>
          <w:sz w:val="22"/>
          <w:szCs w:val="22"/>
        </w:rPr>
        <w:t>3. Berichte</w:t>
      </w:r>
      <w:r>
        <w:rPr>
          <w:sz w:val="22"/>
          <w:szCs w:val="22"/>
        </w:rPr>
        <w:br/>
      </w:r>
      <w:r>
        <w:rPr>
          <w:b w:val="false"/>
          <w:i w:val="false"/>
          <w:caps w:val="false"/>
          <w:smallCaps w:val="false"/>
          <w:color w:val="000000"/>
          <w:spacing w:val="0"/>
          <w:sz w:val="22"/>
          <w:szCs w:val="22"/>
        </w:rPr>
        <w:t>3.1 Jahresbericht 202</w:t>
      </w:r>
      <w:r>
        <w:rPr>
          <w:b w:val="false"/>
          <w:i w:val="false"/>
          <w:caps w:val="false"/>
          <w:smallCaps w:val="false"/>
          <w:color w:val="000000"/>
          <w:spacing w:val="0"/>
          <w:sz w:val="22"/>
          <w:szCs w:val="22"/>
        </w:rPr>
        <w:t>1</w:t>
      </w:r>
      <w:r>
        <w:rPr>
          <w:b w:val="false"/>
          <w:i w:val="false"/>
          <w:caps w:val="false"/>
          <w:smallCaps w:val="false"/>
          <w:color w:val="000000"/>
          <w:spacing w:val="0"/>
          <w:sz w:val="22"/>
          <w:szCs w:val="22"/>
        </w:rPr>
        <w:t>/2</w:t>
      </w:r>
      <w:r>
        <w:rPr>
          <w:b w:val="false"/>
          <w:i w:val="false"/>
          <w:caps w:val="false"/>
          <w:smallCaps w:val="false"/>
          <w:color w:val="000000"/>
          <w:spacing w:val="0"/>
          <w:sz w:val="22"/>
          <w:szCs w:val="22"/>
        </w:rPr>
        <w:t>2</w:t>
      </w:r>
      <w:r>
        <w:rPr>
          <w:b w:val="false"/>
          <w:i w:val="false"/>
          <w:caps w:val="false"/>
          <w:smallCaps w:val="false"/>
          <w:color w:val="000000"/>
          <w:spacing w:val="0"/>
          <w:sz w:val="22"/>
          <w:szCs w:val="22"/>
        </w:rPr>
        <w:t xml:space="preserve"> des Vorstands</w:t>
      </w:r>
      <w:r>
        <w:rPr>
          <w:sz w:val="22"/>
          <w:szCs w:val="22"/>
        </w:rPr>
        <w:br/>
      </w:r>
      <w:r>
        <w:rPr>
          <w:b w:val="false"/>
          <w:i w:val="false"/>
          <w:caps w:val="false"/>
          <w:smallCaps w:val="false"/>
          <w:color w:val="000000"/>
          <w:spacing w:val="0"/>
          <w:sz w:val="22"/>
          <w:szCs w:val="22"/>
        </w:rPr>
        <w:t>3.2 Finanzbericht des Schatzmeisters</w:t>
      </w:r>
      <w:r>
        <w:rPr>
          <w:sz w:val="22"/>
          <w:szCs w:val="22"/>
        </w:rPr>
        <w:br/>
      </w:r>
      <w:r>
        <w:rPr>
          <w:b w:val="false"/>
          <w:i w:val="false"/>
          <w:caps w:val="false"/>
          <w:smallCaps w:val="false"/>
          <w:color w:val="000000"/>
          <w:spacing w:val="0"/>
          <w:sz w:val="22"/>
          <w:szCs w:val="22"/>
        </w:rPr>
        <w:t>3.3 Bericht der Kassenprüfer</w:t>
      </w:r>
      <w:r>
        <w:rPr>
          <w:sz w:val="22"/>
          <w:szCs w:val="22"/>
        </w:rPr>
        <w:br/>
      </w:r>
      <w:r>
        <w:rPr>
          <w:b w:val="false"/>
          <w:i w:val="false"/>
          <w:caps w:val="false"/>
          <w:smallCaps w:val="false"/>
          <w:color w:val="000000"/>
          <w:spacing w:val="0"/>
          <w:sz w:val="22"/>
          <w:szCs w:val="22"/>
        </w:rPr>
        <w:t>3.4 Bericht der Mitgliederverwaltung</w:t>
      </w:r>
      <w:r>
        <w:rPr>
          <w:sz w:val="22"/>
          <w:szCs w:val="22"/>
        </w:rPr>
        <w:br/>
        <w:br/>
      </w:r>
      <w:r>
        <w:rPr>
          <w:b w:val="false"/>
          <w:i w:val="false"/>
          <w:caps w:val="false"/>
          <w:smallCaps w:val="false"/>
          <w:color w:val="000000"/>
          <w:spacing w:val="0"/>
          <w:sz w:val="22"/>
          <w:szCs w:val="22"/>
        </w:rPr>
        <w:t>4. Entlastung des Vorstandes</w:t>
      </w:r>
      <w:r>
        <w:rPr>
          <w:sz w:val="22"/>
          <w:szCs w:val="22"/>
        </w:rPr>
        <w:br/>
        <w:br/>
      </w:r>
      <w:r>
        <w:rPr>
          <w:sz w:val="22"/>
          <w:szCs w:val="22"/>
        </w:rPr>
        <w:t>5</w:t>
      </w:r>
      <w:r>
        <w:rPr>
          <w:b w:val="false"/>
          <w:i w:val="false"/>
          <w:caps w:val="false"/>
          <w:smallCaps w:val="false"/>
          <w:color w:val="000000"/>
          <w:spacing w:val="0"/>
          <w:sz w:val="22"/>
          <w:szCs w:val="22"/>
        </w:rPr>
        <w:t>. Anträge aus der Mitgliedschaft</w:t>
      </w:r>
      <w:r>
        <w:rPr>
          <w:sz w:val="22"/>
          <w:szCs w:val="22"/>
        </w:rPr>
        <w:br/>
        <w:br/>
      </w:r>
      <w:r>
        <w:rPr>
          <w:sz w:val="22"/>
          <w:szCs w:val="22"/>
        </w:rPr>
        <w:t>6</w:t>
      </w:r>
      <w:r>
        <w:rPr>
          <w:b w:val="false"/>
          <w:i w:val="false"/>
          <w:caps w:val="false"/>
          <w:smallCaps w:val="false"/>
          <w:color w:val="000000"/>
          <w:spacing w:val="0"/>
          <w:sz w:val="22"/>
          <w:szCs w:val="22"/>
        </w:rPr>
        <w:t>. Aussprache über Berichte und Vereinsziele</w:t>
      </w:r>
    </w:p>
    <w:p>
      <w:pPr>
        <w:pStyle w:val="Heading1"/>
        <w:rPr>
          <w:szCs w:val="22"/>
        </w:rPr>
      </w:pPr>
      <w:r>
        <w:rPr/>
        <w:t>Berichte</w:t>
      </w:r>
    </w:p>
    <w:p>
      <w:pPr>
        <w:pStyle w:val="Heading2"/>
        <w:rPr>
          <w:szCs w:val="22"/>
        </w:rPr>
      </w:pPr>
      <w:r>
        <w:rPr/>
        <w:t>Jahresbericht 2020/21 des Vorstands</w:t>
      </w:r>
    </w:p>
    <w:p>
      <w:pPr>
        <w:pStyle w:val="Normal"/>
        <w:rPr>
          <w:szCs w:val="22"/>
        </w:rPr>
      </w:pPr>
      <w:r>
        <w:rPr/>
        <w:t>Thomas Schmid verließt den Bericht des Vorstands 2020/2021:</w:t>
      </w:r>
    </w:p>
    <w:p>
      <w:pPr>
        <w:pStyle w:val="Normal"/>
        <w:rPr>
          <w:szCs w:val="22"/>
        </w:rPr>
      </w:pPr>
      <w:r>
        <w:rPr>
          <w:szCs w:val="22"/>
        </w:rPr>
        <w:t>„</w:t>
      </w:r>
      <w:r>
        <w:rPr>
          <w:szCs w:val="22"/>
        </w:rPr>
        <w:t xml:space="preserve">Im letzten Jahr konnten zwei Workshops mit Jugendlichen durch den Verein unterstüzt werden. Es wurde eine Modellbau AG an einer Schule unterstüzt, die auch das kommende Jahr wieder angeboten wird. Wenn wir unsere Angebote als eingetragener Verein so beibehalten und eventuell nochmals verbessern </w:t>
      </w:r>
      <w:r>
        <w:rPr/>
        <w:t>könnten sind wir auf einem guten Weg Jugendliche für unser Hobby zu begeistern. Unser Dank geht hierbei vor allem an die beiden Workshops, die mit den Jugendlichen nicht wenig Arbeit bedeuten. Thomas Hora, unter Mithilfe von seinem Sohn, Heijo und Winfried (Vorstand LSC Zülpich) haben diese erfolgreich durchgeführt. Auf Messen waren wir das letzte Jahr nicht vertreten, wir hoffen jedoch das wir wieder Teams für z.B. die Modellbaumessen oder auch Maker‐Faires finden können“</w:t>
      </w:r>
    </w:p>
    <w:p>
      <w:pPr>
        <w:pStyle w:val="Heading2"/>
        <w:rPr>
          <w:szCs w:val="22"/>
        </w:rPr>
      </w:pPr>
      <w:r>
        <w:rPr/>
        <w:t>Finanzbericht des Schatzmeisters</w:t>
      </w:r>
    </w:p>
    <w:p>
      <w:pPr>
        <w:pStyle w:val="Normal"/>
        <w:rPr>
          <w:rFonts w:cs="Arial"/>
        </w:rPr>
      </w:pPr>
      <w:r>
        <w:rPr>
          <w:rFonts w:cs="Arial"/>
        </w:rPr>
        <w:t>Da Oliver Seltman selbst nicht anwesend ist, verließt Thomas Schmid den Bericht des Schatzmeisters in Vertretung:</w:t>
      </w:r>
    </w:p>
    <w:p>
      <w:pPr>
        <w:pStyle w:val="Normal"/>
        <w:rPr>
          <w:rFonts w:cs="Arial"/>
        </w:rPr>
      </w:pPr>
      <w:r>
        <w:rPr/>
      </w:r>
    </w:p>
    <w:p>
      <w:pPr>
        <w:pStyle w:val="Normal"/>
        <w:rPr>
          <w:b/>
          <w:bCs/>
        </w:rPr>
      </w:pPr>
      <w:r>
        <w:rPr>
          <w:b/>
          <w:bCs/>
        </w:rPr>
        <w:t>Kassenbericht 2021</w:t>
      </w:r>
    </w:p>
    <w:p>
      <w:pPr>
        <w:pStyle w:val="Normal"/>
        <w:rPr>
          <w:rFonts w:cs="Arial"/>
        </w:rPr>
      </w:pPr>
      <w:r>
        <w:rPr/>
        <w:t>Was wurde mit dem Geld gemacht in 2021:</w:t>
      </w:r>
    </w:p>
    <w:p>
      <w:pPr>
        <w:pStyle w:val="Normal"/>
        <w:numPr>
          <w:ilvl w:val="0"/>
          <w:numId w:val="4"/>
        </w:numPr>
        <w:rPr/>
      </w:pPr>
      <w:r>
        <w:rPr/>
        <w:t>Beiträge 2021: +3700,40€</w:t>
      </w:r>
    </w:p>
    <w:p>
      <w:pPr>
        <w:pStyle w:val="Normal"/>
        <w:numPr>
          <w:ilvl w:val="0"/>
          <w:numId w:val="4"/>
        </w:numPr>
        <w:rPr/>
      </w:pPr>
      <w:r>
        <w:rPr/>
        <w:t>Versicherung Allianz 2021: -2023,00€</w:t>
      </w:r>
    </w:p>
    <w:p>
      <w:pPr>
        <w:pStyle w:val="Normal"/>
        <w:numPr>
          <w:ilvl w:val="0"/>
          <w:numId w:val="4"/>
        </w:numPr>
        <w:rPr/>
      </w:pPr>
      <w:r>
        <w:rPr/>
        <w:t>Kosten / Kostenerstattungen (Bankgebühren, Porto): -99,01€</w:t>
      </w:r>
    </w:p>
    <w:p>
      <w:pPr>
        <w:pStyle w:val="Normal"/>
        <w:numPr>
          <w:ilvl w:val="0"/>
          <w:numId w:val="4"/>
        </w:numPr>
        <w:rPr/>
      </w:pPr>
      <w:r>
        <w:rPr/>
        <w:t>Flugtag 2021: -32,98€</w:t>
      </w:r>
    </w:p>
    <w:p>
      <w:pPr>
        <w:pStyle w:val="Normal"/>
        <w:numPr>
          <w:ilvl w:val="0"/>
          <w:numId w:val="4"/>
        </w:numPr>
        <w:rPr/>
      </w:pPr>
      <w:r>
        <w:rPr/>
        <w:t>Spende: +60€</w:t>
      </w:r>
    </w:p>
    <w:p>
      <w:pPr>
        <w:pStyle w:val="Normal"/>
        <w:numPr>
          <w:ilvl w:val="0"/>
          <w:numId w:val="4"/>
        </w:numPr>
        <w:rPr/>
      </w:pPr>
      <w:r>
        <w:rPr/>
        <w:t>Messe-Konstenerstattung: 0,00€</w:t>
      </w:r>
    </w:p>
    <w:p>
      <w:pPr>
        <w:pStyle w:val="Normal"/>
        <w:numPr>
          <w:ilvl w:val="0"/>
          <w:numId w:val="4"/>
        </w:numPr>
        <w:rPr/>
      </w:pPr>
      <w:r>
        <w:rPr/>
        <w:t>Raketen-Workshop: 203,24€</w:t>
      </w:r>
    </w:p>
    <w:p>
      <w:pPr>
        <w:pStyle w:val="Normal"/>
        <w:numPr>
          <w:ilvl w:val="0"/>
          <w:numId w:val="4"/>
        </w:numPr>
        <w:rPr/>
      </w:pPr>
      <w:r>
        <w:rPr/>
        <w:t>Bibliothek: 0,00€</w:t>
      </w:r>
    </w:p>
    <w:p>
      <w:pPr>
        <w:pStyle w:val="Normal"/>
        <w:numPr>
          <w:ilvl w:val="0"/>
          <w:numId w:val="4"/>
        </w:numPr>
        <w:rPr>
          <w:rFonts w:cs="Arial"/>
        </w:rPr>
      </w:pPr>
      <w:r>
        <w:rPr/>
        <w:t>SOFEX: -133,62€</w:t>
      </w:r>
    </w:p>
    <w:p>
      <w:pPr>
        <w:pStyle w:val="Normal"/>
        <w:rPr>
          <w:rFonts w:cs="Arial"/>
        </w:rPr>
      </w:pPr>
      <w:r>
        <w:rPr/>
      </w:r>
    </w:p>
    <w:p>
      <w:pPr>
        <w:pStyle w:val="Normal"/>
        <w:rPr>
          <w:b/>
          <w:bCs/>
        </w:rPr>
      </w:pPr>
      <w:r>
        <w:rPr>
          <w:b/>
          <w:bCs/>
        </w:rPr>
        <w:t>Kassenbericht 2022</w:t>
      </w:r>
    </w:p>
    <w:p>
      <w:pPr>
        <w:pStyle w:val="Normal"/>
        <w:rPr>
          <w:rFonts w:cs="Arial"/>
        </w:rPr>
      </w:pPr>
      <w:r>
        <w:rPr/>
        <w:t>Was wurde mit dem Geld gemacht in 2022:</w:t>
      </w:r>
    </w:p>
    <w:p>
      <w:pPr>
        <w:pStyle w:val="Normal"/>
        <w:numPr>
          <w:ilvl w:val="0"/>
          <w:numId w:val="5"/>
        </w:numPr>
        <w:rPr/>
      </w:pPr>
      <w:r>
        <w:rPr/>
        <w:t>Beiträge 2022: 1999,02€</w:t>
      </w:r>
    </w:p>
    <w:p>
      <w:pPr>
        <w:pStyle w:val="Normal"/>
        <w:numPr>
          <w:ilvl w:val="0"/>
          <w:numId w:val="5"/>
        </w:numPr>
        <w:rPr/>
      </w:pPr>
      <w:r>
        <w:rPr/>
        <w:t>Versicherung Allizan 2022: -1761,20€</w:t>
      </w:r>
    </w:p>
    <w:p>
      <w:pPr>
        <w:pStyle w:val="Normal"/>
        <w:numPr>
          <w:ilvl w:val="0"/>
          <w:numId w:val="5"/>
        </w:numPr>
        <w:rPr/>
      </w:pPr>
      <w:r>
        <w:rPr/>
        <w:t>Kostenerstattungen: -23,59€</w:t>
      </w:r>
    </w:p>
    <w:p>
      <w:pPr>
        <w:pStyle w:val="Normal"/>
        <w:numPr>
          <w:ilvl w:val="0"/>
          <w:numId w:val="5"/>
        </w:numPr>
        <w:rPr/>
      </w:pPr>
      <w:r>
        <w:rPr/>
        <w:t>Rückrechnung Flugtag 2021: 177,32€</w:t>
      </w:r>
    </w:p>
    <w:p>
      <w:pPr>
        <w:pStyle w:val="Normal"/>
        <w:numPr>
          <w:ilvl w:val="0"/>
          <w:numId w:val="5"/>
        </w:numPr>
        <w:rPr/>
      </w:pPr>
      <w:r>
        <w:rPr/>
        <w:t>Spenden: 100,00€</w:t>
      </w:r>
    </w:p>
    <w:p>
      <w:pPr>
        <w:pStyle w:val="Normal"/>
        <w:numPr>
          <w:ilvl w:val="0"/>
          <w:numId w:val="5"/>
        </w:numPr>
        <w:rPr/>
      </w:pPr>
      <w:r>
        <w:rPr/>
        <w:t>Messe-Kostenerstattung: 0,00€</w:t>
      </w:r>
    </w:p>
    <w:p>
      <w:pPr>
        <w:pStyle w:val="Normal"/>
        <w:numPr>
          <w:ilvl w:val="0"/>
          <w:numId w:val="5"/>
        </w:numPr>
        <w:rPr/>
      </w:pPr>
      <w:r>
        <w:rPr/>
        <w:t>Bibliothek: 0,00€</w:t>
      </w:r>
    </w:p>
    <w:p>
      <w:pPr>
        <w:pStyle w:val="Normal"/>
        <w:numPr>
          <w:ilvl w:val="0"/>
          <w:numId w:val="5"/>
        </w:numPr>
        <w:rPr/>
      </w:pPr>
      <w:r>
        <w:rPr/>
        <w:t>SOFEX 0,00€</w:t>
      </w:r>
    </w:p>
    <w:p>
      <w:pPr>
        <w:pStyle w:val="Normal"/>
        <w:numPr>
          <w:ilvl w:val="0"/>
          <w:numId w:val="5"/>
        </w:numPr>
        <w:rPr/>
      </w:pPr>
      <w:r>
        <w:rPr/>
        <w:t>Server-Beitrag für 2014 - 2022 muss noch bezahlt werden (ca. 5400,00€)</w:t>
      </w:r>
    </w:p>
    <w:p>
      <w:pPr>
        <w:pStyle w:val="Normal"/>
        <w:numPr>
          <w:ilvl w:val="0"/>
          <w:numId w:val="5"/>
        </w:numPr>
        <w:rPr/>
      </w:pPr>
      <w:r>
        <w:rPr/>
        <w:t>Bie Mitgliedsbeiträgen gibt es keinen Rückstand. Allianz konnte rechtzeitig über-</w:t>
      </w:r>
    </w:p>
    <w:p>
      <w:pPr>
        <w:pStyle w:val="Normal"/>
        <w:numPr>
          <w:ilvl w:val="0"/>
          <w:numId w:val="5"/>
        </w:numPr>
        <w:rPr/>
      </w:pPr>
      <w:r>
        <w:rPr/>
        <w:t>wiesen werden</w:t>
      </w:r>
    </w:p>
    <w:p>
      <w:pPr>
        <w:pStyle w:val="Normal"/>
        <w:numPr>
          <w:ilvl w:val="0"/>
          <w:numId w:val="5"/>
        </w:numPr>
        <w:rPr/>
      </w:pPr>
      <w:r>
        <w:rPr/>
        <w:t>Wir brauchen weiterhin förderwürdige Aktionen, die unserem Vereinsziel entspre-</w:t>
      </w:r>
    </w:p>
    <w:p>
      <w:pPr>
        <w:pStyle w:val="Normal"/>
        <w:numPr>
          <w:ilvl w:val="0"/>
          <w:numId w:val="5"/>
        </w:numPr>
        <w:rPr/>
      </w:pPr>
      <w:r>
        <w:rPr/>
        <w:t>chen. Jugendarbeit, Förderung des Raketenmodellsports, Arbeit in Schulen, For-</w:t>
      </w:r>
    </w:p>
    <w:p>
      <w:pPr>
        <w:pStyle w:val="Normal"/>
        <w:numPr>
          <w:ilvl w:val="0"/>
          <w:numId w:val="5"/>
        </w:numPr>
        <w:rPr>
          <w:rFonts w:cs="Arial"/>
        </w:rPr>
      </w:pPr>
      <w:r>
        <w:rPr/>
        <w:t>schungsprojekte...</w:t>
      </w:r>
    </w:p>
    <w:p>
      <w:pPr>
        <w:pStyle w:val="Normal"/>
        <w:rPr>
          <w:rFonts w:cs="Arial"/>
        </w:rPr>
      </w:pPr>
      <w:r>
        <w:rPr/>
      </w:r>
    </w:p>
    <w:p>
      <w:pPr>
        <w:pStyle w:val="Heading2"/>
        <w:rPr>
          <w:szCs w:val="22"/>
        </w:rPr>
      </w:pPr>
      <w:r>
        <w:rPr/>
        <w:t>Bericht der Kassenprüfer</w:t>
      </w:r>
    </w:p>
    <w:p>
      <w:pPr>
        <w:pStyle w:val="Normal"/>
        <w:rPr>
          <w:szCs w:val="22"/>
        </w:rPr>
      </w:pPr>
      <w:r>
        <w:rPr>
          <w:szCs w:val="22"/>
        </w:rPr>
        <w:t xml:space="preserve">Die Kasse wurde von </w:t>
      </w:r>
      <w:r>
        <w:rPr>
          <w:szCs w:val="22"/>
        </w:rPr>
        <w:t>Uli Nieland</w:t>
      </w:r>
      <w:r>
        <w:rPr>
          <w:szCs w:val="22"/>
        </w:rPr>
        <w:t xml:space="preserve"> und von Felix Nimtz für das Jahr 202</w:t>
      </w:r>
      <w:r>
        <w:rPr>
          <w:szCs w:val="22"/>
        </w:rPr>
        <w:t>1</w:t>
      </w:r>
      <w:r>
        <w:rPr>
          <w:szCs w:val="22"/>
        </w:rPr>
        <w:t>/2</w:t>
      </w:r>
      <w:r>
        <w:rPr>
          <w:szCs w:val="22"/>
        </w:rPr>
        <w:t>2</w:t>
      </w:r>
      <w:r>
        <w:rPr>
          <w:szCs w:val="22"/>
        </w:rPr>
        <w:t xml:space="preserve">, Stand </w:t>
      </w:r>
      <w:r>
        <w:rPr>
          <w:szCs w:val="22"/>
        </w:rPr>
        <w:t>11.07.2022</w:t>
      </w:r>
      <w:r>
        <w:rPr>
          <w:szCs w:val="22"/>
        </w:rPr>
        <w:t xml:space="preserve">, geprüft. </w:t>
      </w:r>
      <w:r>
        <w:rPr>
          <w:szCs w:val="22"/>
        </w:rPr>
        <w:t>Thomas Schmid verließt den Bericht der beiden Kassenprüfer</w:t>
      </w:r>
      <w:r>
        <w:rPr>
          <w:szCs w:val="22"/>
        </w:rPr>
        <w:t>:</w:t>
      </w:r>
    </w:p>
    <w:p>
      <w:pPr>
        <w:pStyle w:val="Normal"/>
        <w:rPr>
          <w:szCs w:val="22"/>
        </w:rPr>
      </w:pPr>
      <w:r>
        <w:rPr/>
      </w:r>
    </w:p>
    <w:p>
      <w:pPr>
        <w:pStyle w:val="Normal"/>
        <w:rPr>
          <w:szCs w:val="22"/>
        </w:rPr>
      </w:pPr>
      <w:r>
        <w:rPr/>
        <w:t>„</w:t>
      </w:r>
      <w:r>
        <w:rPr/>
        <w:t>Die Kasse wurde aufgenommen und ergab einen Kassenbestand von 11493,91€, der mit der Buchführung übereinstimmt. Die Barbelege wurde in Stichproben geprüft. Es ergaben sich keine Beanstandungen.</w:t>
      </w:r>
    </w:p>
    <w:p>
      <w:pPr>
        <w:pStyle w:val="Normal"/>
        <w:rPr>
          <w:szCs w:val="22"/>
        </w:rPr>
      </w:pPr>
      <w:r>
        <w:rPr/>
      </w:r>
    </w:p>
    <w:p>
      <w:pPr>
        <w:pStyle w:val="Normal"/>
        <w:rPr>
          <w:szCs w:val="22"/>
        </w:rPr>
      </w:pPr>
      <w:r>
        <w:rPr/>
        <w:t>Der Verein unterhält folgendes Bankkonto:</w:t>
      </w:r>
    </w:p>
    <w:p>
      <w:pPr>
        <w:pStyle w:val="Normal"/>
        <w:rPr>
          <w:szCs w:val="22"/>
        </w:rPr>
      </w:pPr>
      <w:r>
        <w:rPr/>
        <w:t>Institut: Sparkasse SÜW</w:t>
      </w:r>
    </w:p>
    <w:p>
      <w:pPr>
        <w:pStyle w:val="Normal"/>
        <w:rPr>
          <w:szCs w:val="22"/>
        </w:rPr>
      </w:pPr>
      <w:r>
        <w:rPr/>
        <w:t>Konto-Nr.: 35157072</w:t>
      </w:r>
    </w:p>
    <w:p>
      <w:pPr>
        <w:pStyle w:val="Normal"/>
        <w:rPr>
          <w:szCs w:val="22"/>
        </w:rPr>
      </w:pPr>
      <w:r>
        <w:rPr/>
        <w:t>Betrag: 11493,91€</w:t>
      </w:r>
    </w:p>
    <w:p>
      <w:pPr>
        <w:pStyle w:val="Normal"/>
        <w:rPr>
          <w:szCs w:val="22"/>
        </w:rPr>
      </w:pPr>
      <w:r>
        <w:rPr/>
      </w:r>
    </w:p>
    <w:p>
      <w:pPr>
        <w:pStyle w:val="Normal"/>
        <w:rPr>
          <w:szCs w:val="22"/>
        </w:rPr>
      </w:pPr>
      <w:r>
        <w:rPr/>
        <w:t>Die Salden der Buchführung stimmen mit den Bankauszügen überein. Die Belege wurden vollständig geprüft. Es ergaben sich keine Beanstandungen.</w:t>
      </w:r>
    </w:p>
    <w:p>
      <w:pPr>
        <w:pStyle w:val="Normal"/>
        <w:rPr>
          <w:szCs w:val="22"/>
        </w:rPr>
      </w:pPr>
      <w:r>
        <w:rPr/>
      </w:r>
    </w:p>
    <w:p>
      <w:pPr>
        <w:pStyle w:val="Normal"/>
        <w:rPr>
          <w:szCs w:val="22"/>
        </w:rPr>
      </w:pPr>
      <w:r>
        <w:rPr/>
        <w:t>Die Prüfung der Mitgliedsbeiträge erfolgte anhand der Mitgliederliste vom 24.01.2022. Nach einer vorgelegten Aufstellung sind keine Mitglieder mit Mitgliedsbeiträgen in Verzug. Die Abrechnung der Mitgliedsbeiträge wurde vollständig geprüft. Es ergaben sich keine Beanstandungen.</w:t>
      </w:r>
    </w:p>
    <w:p>
      <w:pPr>
        <w:pStyle w:val="Normal"/>
        <w:rPr>
          <w:szCs w:val="22"/>
        </w:rPr>
      </w:pPr>
      <w:r>
        <w:rPr/>
      </w:r>
    </w:p>
    <w:p>
      <w:pPr>
        <w:pStyle w:val="Normal"/>
        <w:rPr>
          <w:szCs w:val="22"/>
        </w:rPr>
      </w:pPr>
      <w:r>
        <w:rPr/>
        <w:t>Nach den vorgelegten Unterlagen hat der Verein Verbindlichkeiten in Höhe von 0€</w:t>
      </w:r>
    </w:p>
    <w:p>
      <w:pPr>
        <w:pStyle w:val="Normal"/>
        <w:rPr>
          <w:szCs w:val="22"/>
        </w:rPr>
      </w:pPr>
      <w:r>
        <w:rPr/>
      </w:r>
    </w:p>
    <w:p>
      <w:pPr>
        <w:pStyle w:val="Normal"/>
        <w:rPr>
          <w:szCs w:val="22"/>
        </w:rPr>
      </w:pPr>
      <w:r>
        <w:rPr/>
        <w:t>Nach mündlicher Erklärung des Schatzmeisters existieren keine weiteren Konten auf den Namen des Vereins.</w:t>
      </w:r>
    </w:p>
    <w:p>
      <w:pPr>
        <w:pStyle w:val="Normal"/>
        <w:rPr>
          <w:szCs w:val="22"/>
        </w:rPr>
      </w:pPr>
      <w:r>
        <w:rPr/>
      </w:r>
    </w:p>
    <w:p>
      <w:pPr>
        <w:pStyle w:val="Normal"/>
        <w:rPr>
          <w:szCs w:val="22"/>
        </w:rPr>
      </w:pPr>
      <w:r>
        <w:rPr/>
        <w:t>Die Belege der Buchführung werden übersichtlich aufbewahrt. Die Prüfung der Buchführung ergab keine Beanstandungen. Soweit von unserer Prüfung der Buchführung erfasst, lagen für alle Ausgaben, die sich nicht zwangsläufig aus dem laufenden Geschäftsverkehr ergaben, satzungsmäßige Beschlüsse vor.</w:t>
      </w:r>
    </w:p>
    <w:p>
      <w:pPr>
        <w:pStyle w:val="Normal"/>
        <w:rPr>
          <w:szCs w:val="22"/>
        </w:rPr>
      </w:pPr>
      <w:r>
        <w:rPr/>
      </w:r>
    </w:p>
    <w:p>
      <w:pPr>
        <w:pStyle w:val="Normal"/>
        <w:rPr>
          <w:szCs w:val="22"/>
        </w:rPr>
      </w:pPr>
      <w:r>
        <w:rPr/>
        <w:t>Die Buchführung ergibt jederzeit Auskunft über die Zuordnung der Einnahmen und Ausgaben zu den einzelnen steuerlichen Bereichen des Vereins. Nach unseren Feststellungen sind die für unseren Verein geltenden steuerlichen Bestimmungen beachtet worden.</w:t>
      </w:r>
    </w:p>
    <w:p>
      <w:pPr>
        <w:pStyle w:val="Normal"/>
        <w:rPr>
          <w:szCs w:val="22"/>
        </w:rPr>
      </w:pPr>
      <w:r>
        <w:rPr/>
      </w:r>
    </w:p>
    <w:p>
      <w:pPr>
        <w:pStyle w:val="Normal"/>
        <w:rPr>
          <w:szCs w:val="22"/>
        </w:rPr>
      </w:pPr>
      <w:r>
        <w:rPr/>
        <w:t>Die Ausgaben erfolgten nach dem Grundsatz der Wirtschaftlichkeit und entsprechen dem satzungemäßig festgelegten Vereinszweck.</w:t>
      </w:r>
    </w:p>
    <w:p>
      <w:pPr>
        <w:pStyle w:val="Normal"/>
        <w:rPr>
          <w:szCs w:val="22"/>
        </w:rPr>
      </w:pPr>
      <w:r>
        <w:rPr/>
      </w:r>
    </w:p>
    <w:p>
      <w:pPr>
        <w:pStyle w:val="Normal"/>
        <w:rPr>
          <w:szCs w:val="22"/>
        </w:rPr>
      </w:pPr>
      <w:r>
        <w:rPr/>
        <w:t>Die Buchführung und der Jahresabschluss entsprechen nach dem Ergebnis unserer pflichgemäßen Prüfung den Vorschriften der Vereinssatzung sowie den steuerlichen und sonstigen gesetzlichen Vorschriften.“</w:t>
      </w:r>
    </w:p>
    <w:p>
      <w:pPr>
        <w:pStyle w:val="Heading2"/>
        <w:rPr>
          <w:szCs w:val="22"/>
        </w:rPr>
      </w:pPr>
      <w:r>
        <w:rPr/>
        <w:t>Bericht der Mitgliederverwaltung</w:t>
      </w:r>
    </w:p>
    <w:p>
      <w:pPr>
        <w:pStyle w:val="Normal"/>
        <w:rPr>
          <w:szCs w:val="22"/>
        </w:rPr>
      </w:pPr>
      <w:r>
        <w:rPr/>
        <w:t xml:space="preserve">Der Bericht der Mitgliederverwaltung wird in </w:t>
      </w:r>
      <w:r>
        <w:rPr/>
        <w:t>Vertretung</w:t>
      </w:r>
      <w:r>
        <w:rPr/>
        <w:t xml:space="preserve"> durch </w:t>
      </w:r>
      <w:r>
        <w:rPr/>
        <w:t>Thomas Schmid</w:t>
      </w:r>
      <w:r>
        <w:rPr/>
        <w:t xml:space="preserve"> vorgetragen.</w:t>
      </w:r>
    </w:p>
    <w:p>
      <w:pPr>
        <w:pStyle w:val="Normal"/>
        <w:rPr>
          <w:szCs w:val="22"/>
        </w:rPr>
      </w:pPr>
      <w:r>
        <w:rPr>
          <w:szCs w:val="22"/>
        </w:rPr>
      </w:r>
    </w:p>
    <w:p>
      <w:pPr>
        <w:pStyle w:val="Normal"/>
        <w:rPr>
          <w:szCs w:val="22"/>
        </w:rPr>
      </w:pPr>
      <w:r>
        <w:rPr/>
        <w:t xml:space="preserve">Entwicklung der Mitgliedschaft: </w:t>
        <w:br/>
        <w:t xml:space="preserve">- </w:t>
      </w:r>
      <w:r>
        <w:rPr/>
        <w:t>3</w:t>
      </w:r>
      <w:r>
        <w:rPr/>
        <w:t xml:space="preserve"> Neumitglieder </w:t>
        <w:br/>
        <w:t xml:space="preserve">- </w:t>
      </w:r>
      <w:r>
        <w:rPr/>
        <w:t>1</w:t>
      </w:r>
      <w:r>
        <w:rPr/>
        <w:t xml:space="preserve"> Austritte zum 31.12.202</w:t>
      </w:r>
      <w:r>
        <w:rPr/>
        <w:t>2</w:t>
      </w:r>
      <w:r>
        <w:rPr/>
        <w:t xml:space="preserve"> </w:t>
        <w:br/>
        <w:t xml:space="preserve">- kein Todesfall </w:t>
        <w:br/>
        <w:t xml:space="preserve">- Stand </w:t>
      </w:r>
      <w:r>
        <w:rPr/>
        <w:t>20. August 2022</w:t>
      </w:r>
      <w:r>
        <w:rPr/>
        <w:t xml:space="preserve">: 64 Mitglieder </w:t>
        <w:br/>
      </w:r>
    </w:p>
    <w:p>
      <w:pPr>
        <w:pStyle w:val="Normal"/>
        <w:rPr>
          <w:szCs w:val="22"/>
        </w:rPr>
      </w:pPr>
      <w:r>
        <w:rPr/>
        <w:t xml:space="preserve">Struktur: </w:t>
        <w:br/>
        <w:t xml:space="preserve">- 1 Ehrenmitglied </w:t>
        <w:br/>
        <w:t xml:space="preserve">- 1 Mitglied beitragsfrei wegen Krankheit </w:t>
        <w:br/>
        <w:t xml:space="preserve">- 2 Schüler und Studenten </w:t>
        <w:br/>
        <w:t xml:space="preserve">- 6 Rentner </w:t>
        <w:br/>
        <w:br/>
        <w:t xml:space="preserve">Versicherungen: </w:t>
        <w:br/>
        <w:t>- 1</w:t>
      </w:r>
      <w:r>
        <w:rPr/>
        <w:t>5</w:t>
      </w:r>
      <w:r>
        <w:rPr/>
        <w:t xml:space="preserve"> ohne Versicherung </w:t>
        <w:br/>
        <w:t>- 3</w:t>
      </w:r>
      <w:r>
        <w:rPr/>
        <w:t>8</w:t>
      </w:r>
      <w:r>
        <w:rPr/>
        <w:t xml:space="preserve"> mit 1,5 Mio. EUR Deckungssumme </w:t>
        <w:br/>
        <w:t>- 1</w:t>
      </w:r>
      <w:r>
        <w:rPr/>
        <w:t>2</w:t>
      </w:r>
      <w:r>
        <w:rPr/>
        <w:t xml:space="preserve"> mit 3,0 Mio. EUR Deckungssumme </w:t>
      </w:r>
    </w:p>
    <w:p>
      <w:pPr>
        <w:pStyle w:val="Heading1"/>
        <w:rPr>
          <w:szCs w:val="22"/>
        </w:rPr>
      </w:pPr>
      <w:r>
        <w:rPr/>
        <w:t>Entlastung des Vorstands</w:t>
      </w:r>
    </w:p>
    <w:p>
      <w:pPr>
        <w:pStyle w:val="Normal"/>
        <w:rPr>
          <w:szCs w:val="22"/>
        </w:rPr>
      </w:pPr>
      <w:r>
        <w:rPr/>
        <w:t xml:space="preserve">Es </w:t>
      </w:r>
      <w:r>
        <w:rPr/>
        <w:t>wird</w:t>
      </w:r>
      <w:r>
        <w:rPr/>
        <w:t xml:space="preserve"> die Entlastung des Vorstandes beantragt. Der Vorstand wurde einstimmig entlastet</w:t>
      </w:r>
    </w:p>
    <w:p>
      <w:pPr>
        <w:pStyle w:val="Normal"/>
        <w:rPr>
          <w:szCs w:val="22"/>
        </w:rPr>
      </w:pPr>
      <w:r>
        <w:rPr/>
        <w:t>(</w:t>
      </w:r>
      <w:r>
        <w:rPr/>
        <w:t>3</w:t>
      </w:r>
      <w:r>
        <w:rPr/>
        <w:t xml:space="preserve"> Ja- Stimmen; 0 Nein-Stimmen; </w:t>
      </w:r>
      <w:r>
        <w:rPr/>
        <w:t>0</w:t>
      </w:r>
      <w:r>
        <w:rPr/>
        <w:t xml:space="preserve"> Enthaltungen).</w:t>
      </w:r>
    </w:p>
    <w:p>
      <w:pPr>
        <w:pStyle w:val="Normal"/>
        <w:rPr>
          <w:szCs w:val="22"/>
        </w:rPr>
      </w:pPr>
      <w:r>
        <w:rPr/>
      </w:r>
    </w:p>
    <w:p>
      <w:pPr>
        <w:pStyle w:val="Normal"/>
        <w:rPr>
          <w:szCs w:val="22"/>
        </w:rPr>
      </w:pPr>
      <w:r>
        <w:rPr>
          <w:b/>
          <w:i w:val="false"/>
          <w:caps w:val="false"/>
          <w:smallCaps w:val="false"/>
          <w:color w:val="000000"/>
          <w:spacing w:val="0"/>
          <w:sz w:val="22"/>
          <w:szCs w:val="22"/>
        </w:rPr>
        <w:t xml:space="preserve">5 </w:t>
      </w:r>
      <w:r>
        <w:rPr>
          <w:b/>
          <w:i w:val="false"/>
          <w:caps w:val="false"/>
          <w:smallCaps w:val="false"/>
          <w:color w:val="000000"/>
          <w:spacing w:val="0"/>
          <w:sz w:val="22"/>
          <w:szCs w:val="22"/>
        </w:rPr>
        <w:t xml:space="preserve">    Anträge aus der Mitgliedschaft</w:t>
      </w:r>
    </w:p>
    <w:p>
      <w:pPr>
        <w:pStyle w:val="Normal"/>
        <w:numPr>
          <w:ilvl w:val="0"/>
          <w:numId w:val="3"/>
        </w:numPr>
        <w:rPr>
          <w:szCs w:val="22"/>
        </w:rPr>
      </w:pPr>
      <w:r>
        <w:rPr>
          <w:szCs w:val="22"/>
        </w:rPr>
        <w:t>A</w:t>
      </w:r>
      <w:r>
        <w:rPr>
          <w:szCs w:val="22"/>
        </w:rPr>
        <w:t xml:space="preserve">ntrag </w:t>
      </w:r>
      <w:r>
        <w:rPr>
          <w:szCs w:val="22"/>
        </w:rPr>
        <w:t>auf Satzungänderung, um nur noch natürliche Personen als Mitglieder zu erlauben</w:t>
      </w:r>
    </w:p>
    <w:p>
      <w:pPr>
        <w:pStyle w:val="Normal"/>
        <w:numPr>
          <w:ilvl w:val="1"/>
          <w:numId w:val="3"/>
        </w:numPr>
        <w:rPr>
          <w:szCs w:val="22"/>
        </w:rPr>
      </w:pPr>
      <w:r>
        <w:rPr>
          <w:szCs w:val="22"/>
        </w:rPr>
        <w:t>Der Antrag w</w:t>
      </w:r>
      <w:r>
        <w:rPr>
          <w:szCs w:val="22"/>
        </w:rPr>
        <w:t>ird</w:t>
      </w:r>
      <w:r>
        <w:rPr>
          <w:szCs w:val="22"/>
        </w:rPr>
        <w:t xml:space="preserve"> einstimm</w:t>
      </w:r>
      <w:r>
        <w:rPr>
          <w:szCs w:val="22"/>
        </w:rPr>
        <w:t>ig</w:t>
      </w:r>
      <w:r>
        <w:rPr>
          <w:szCs w:val="22"/>
        </w:rPr>
        <w:t xml:space="preserve"> angenommen (</w:t>
      </w:r>
      <w:r>
        <w:rPr>
          <w:szCs w:val="22"/>
        </w:rPr>
        <w:t xml:space="preserve">3 </w:t>
      </w:r>
      <w:r>
        <w:rPr>
          <w:szCs w:val="22"/>
        </w:rPr>
        <w:t xml:space="preserve">Ja-Stimmen) </w:t>
      </w:r>
    </w:p>
    <w:p>
      <w:pPr>
        <w:pStyle w:val="Normal"/>
        <w:numPr>
          <w:ilvl w:val="0"/>
          <w:numId w:val="3"/>
        </w:numPr>
        <w:rPr>
          <w:szCs w:val="22"/>
        </w:rPr>
      </w:pPr>
      <w:r>
        <w:rPr>
          <w:szCs w:val="22"/>
        </w:rPr>
        <w:t xml:space="preserve"> </w:t>
      </w:r>
      <w:r>
        <w:rPr>
          <w:szCs w:val="22"/>
        </w:rPr>
        <w:t>Antrag auf Beitragsfreiheit für die gesamte Mitgliedschaft im Jahr 202</w:t>
      </w:r>
      <w:r>
        <w:rPr>
          <w:szCs w:val="22"/>
        </w:rPr>
        <w:t>3</w:t>
      </w:r>
      <w:r>
        <w:rPr>
          <w:szCs w:val="22"/>
        </w:rPr>
        <w:t>.</w:t>
      </w:r>
    </w:p>
    <w:p>
      <w:pPr>
        <w:pStyle w:val="Normal"/>
        <w:numPr>
          <w:ilvl w:val="1"/>
          <w:numId w:val="3"/>
        </w:numPr>
        <w:rPr>
          <w:szCs w:val="22"/>
        </w:rPr>
      </w:pPr>
      <w:r>
        <w:rPr>
          <w:szCs w:val="22"/>
        </w:rPr>
        <w:t xml:space="preserve">Der Antrag </w:t>
      </w:r>
      <w:r>
        <w:rPr>
          <w:szCs w:val="22"/>
        </w:rPr>
        <w:t>wird</w:t>
      </w:r>
      <w:r>
        <w:rPr>
          <w:szCs w:val="22"/>
        </w:rPr>
        <w:t xml:space="preserve"> einstimm</w:t>
      </w:r>
      <w:r>
        <w:rPr>
          <w:szCs w:val="22"/>
        </w:rPr>
        <w:t>ig</w:t>
      </w:r>
      <w:r>
        <w:rPr>
          <w:szCs w:val="22"/>
        </w:rPr>
        <w:t xml:space="preserve"> angenommen (</w:t>
      </w:r>
      <w:r>
        <w:rPr>
          <w:szCs w:val="22"/>
        </w:rPr>
        <w:t xml:space="preserve">3 </w:t>
      </w:r>
      <w:r>
        <w:rPr>
          <w:szCs w:val="22"/>
        </w:rPr>
        <w:t xml:space="preserve">Ja-Stimmen) </w:t>
      </w:r>
    </w:p>
    <w:p>
      <w:pPr>
        <w:pStyle w:val="Normal"/>
        <w:rPr>
          <w:szCs w:val="22"/>
        </w:rPr>
      </w:pPr>
      <w:r>
        <w:rPr>
          <w:szCs w:val="22"/>
        </w:rPr>
      </w:r>
    </w:p>
    <w:p>
      <w:pPr>
        <w:pStyle w:val="Normal"/>
        <w:rPr>
          <w:b/>
          <w:bCs/>
        </w:rPr>
      </w:pPr>
      <w:r>
        <w:rPr>
          <w:b/>
          <w:bCs/>
          <w:szCs w:val="22"/>
        </w:rPr>
        <w:t xml:space="preserve">6   </w:t>
      </w:r>
      <w:r>
        <w:rPr>
          <w:b/>
          <w:bCs/>
          <w:szCs w:val="22"/>
        </w:rPr>
        <w:t xml:space="preserve">  </w:t>
      </w:r>
      <w:r>
        <w:rPr>
          <w:b/>
          <w:bCs/>
          <w:i w:val="false"/>
          <w:caps w:val="false"/>
          <w:smallCaps w:val="false"/>
          <w:color w:val="000000"/>
          <w:spacing w:val="0"/>
          <w:sz w:val="22"/>
          <w:szCs w:val="22"/>
        </w:rPr>
        <w:t>Aussprache über Berichte und Vereinsziele</w:t>
      </w:r>
    </w:p>
    <w:p>
      <w:pPr>
        <w:pStyle w:val="Normal"/>
        <w:rPr>
          <w:b w:val="false"/>
          <w:bCs w:val="false"/>
        </w:rPr>
      </w:pPr>
      <w:r>
        <w:rPr>
          <w:b w:val="false"/>
          <w:bCs w:val="false"/>
        </w:rPr>
        <w:t>Walter Junkte regt einen internen Kommunikationskanal an. Martin Hacker schlägt vor SOFEX remote statt finden zu lassen (jeder aus seinem Bastelkeller), sofern SOFEX aufgrund von Corona nicht möglich sein sollte.</w:t>
      </w:r>
    </w:p>
    <w:p>
      <w:pPr>
        <w:pStyle w:val="Normal"/>
        <w:rPr>
          <w:b/>
          <w:bCs/>
        </w:rPr>
      </w:pPr>
      <w:r>
        <w:rPr/>
      </w:r>
    </w:p>
    <w:p>
      <w:pPr>
        <w:pStyle w:val="Normal"/>
        <w:rPr>
          <w:szCs w:val="22"/>
        </w:rPr>
      </w:pPr>
      <w:r>
        <w:rPr>
          <w:szCs w:val="22"/>
        </w:rPr>
        <w:t>Thomas Schmid schließt die Versammlung um 1</w:t>
      </w:r>
      <w:r>
        <w:rPr>
          <w:szCs w:val="22"/>
        </w:rPr>
        <w:t>8:01</w:t>
      </w:r>
      <w:r>
        <w:rPr>
          <w:szCs w:val="22"/>
        </w:rPr>
        <w:t xml:space="preserve"> Uhr.</w:t>
      </w:r>
    </w:p>
    <w:p>
      <w:pPr>
        <w:pStyle w:val="Normal"/>
        <w:rPr>
          <w:szCs w:val="22"/>
        </w:rPr>
      </w:pPr>
      <w:r>
        <w:rPr>
          <w:szCs w:val="22"/>
        </w:rPr>
      </w:r>
    </w:p>
    <w:p>
      <w:pPr>
        <w:pStyle w:val="Normal"/>
        <w:rPr>
          <w:szCs w:val="22"/>
        </w:rPr>
      </w:pPr>
      <w:r>
        <w:rPr>
          <w:szCs w:val="22"/>
        </w:rPr>
      </w:r>
    </w:p>
    <w:p>
      <w:pPr>
        <w:pStyle w:val="Normal"/>
        <w:tabs>
          <w:tab w:val="clear" w:pos="708"/>
          <w:tab w:val="left" w:pos="5040" w:leader="none"/>
        </w:tabs>
        <w:rPr>
          <w:szCs w:val="22"/>
        </w:rPr>
      </w:pPr>
      <w:r>
        <w:rPr>
          <w:szCs w:val="22"/>
        </w:rPr>
        <w:t>Thomas Schmid</w:t>
      </w:r>
    </w:p>
    <w:p>
      <w:pPr>
        <w:pStyle w:val="Normal"/>
        <w:tabs>
          <w:tab w:val="clear" w:pos="708"/>
          <w:tab w:val="left" w:pos="5040" w:leader="none"/>
        </w:tabs>
        <w:rPr>
          <w:szCs w:val="22"/>
        </w:rPr>
      </w:pPr>
      <w:r>
        <w:rPr>
          <w:szCs w:val="22"/>
        </w:rPr>
        <w:t>Protokollführer</w:t>
      </w:r>
    </w:p>
    <w:p>
      <w:pPr>
        <w:pStyle w:val="Normal"/>
        <w:rPr>
          <w:szCs w:val="22"/>
        </w:rPr>
      </w:pPr>
      <w:r>
        <w:rPr/>
      </w:r>
    </w:p>
    <w:sectPr>
      <w:type w:val="continuous"/>
      <w:pgSz w:w="11906" w:h="16838"/>
      <w:pgMar w:left="1366" w:right="1134" w:gutter="0" w:header="0" w:top="1440" w:footer="0" w:bottom="113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Myriad Pro">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Cs w:val="22"/>
      </w:rPr>
    </w:pPr>
    <w:r>
      <w:rPr>
        <w:szCs w:val="22"/>
      </w:rPr>
      <w:t xml:space="preserve">– </w:t>
    </w:r>
    <w:r>
      <w:rPr>
        <w:rStyle w:val="Pagenumber"/>
        <w:szCs w:val="22"/>
      </w:rPr>
      <w:fldChar w:fldCharType="begin"/>
    </w:r>
    <w:r>
      <w:rPr>
        <w:rStyle w:val="Pagenumber"/>
        <w:szCs w:val="22"/>
      </w:rPr>
      <w:instrText xml:space="preserve"> PAGE </w:instrText>
    </w:r>
    <w:r>
      <w:rPr>
        <w:rStyle w:val="Pagenumber"/>
        <w:szCs w:val="22"/>
      </w:rPr>
      <w:fldChar w:fldCharType="separate"/>
    </w:r>
    <w:r>
      <w:rPr>
        <w:rStyle w:val="Pagenumber"/>
        <w:szCs w:val="22"/>
      </w:rPr>
      <w:t>5</w:t>
    </w:r>
    <w:r>
      <w:rPr>
        <w:rStyle w:val="Pagenumber"/>
        <w:szCs w:val="22"/>
      </w:rPr>
      <w:fldChar w:fldCharType="end"/>
    </w:r>
    <w:r>
      <w:rPr>
        <w:rStyle w:val="Pagenumber"/>
        <w:szCs w:val="22"/>
      </w:rPr>
      <w:t>/</w:t>
    </w:r>
    <w:r>
      <w:rPr>
        <w:rStyle w:val="Pagenumber"/>
        <w:szCs w:val="22"/>
      </w:rPr>
      <w:fldChar w:fldCharType="begin"/>
    </w:r>
    <w:r>
      <w:rPr>
        <w:rStyle w:val="Pagenumber"/>
        <w:szCs w:val="22"/>
      </w:rPr>
      <w:instrText xml:space="preserve"> NUMPAGES </w:instrText>
    </w:r>
    <w:r>
      <w:rPr>
        <w:rStyle w:val="Pagenumber"/>
        <w:szCs w:val="22"/>
      </w:rPr>
      <w:fldChar w:fldCharType="separate"/>
    </w:r>
    <w:r>
      <w:rPr>
        <w:rStyle w:val="Pagenumber"/>
        <w:szCs w:val="22"/>
      </w:rPr>
      <w:t>5</w:t>
    </w:r>
    <w:r>
      <w:rPr>
        <w:rStyle w:val="Pagenumber"/>
        <w:szCs w:val="22"/>
      </w:rPr>
      <w:fldChar w:fldCharType="end"/>
    </w:r>
    <w:r>
      <w:rPr>
        <w:rStyle w:val="Pagenumber"/>
        <w:szCs w:val="22"/>
      </w:rPr>
      <w:t xml:space="preserve"> </w:t>
    </w:r>
    <w:r>
      <w:rPr>
        <w:szCs w:val="22"/>
      </w:rPr>
      <w: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60"/>
  <w:defaultTabStop w:val="708"/>
  <w:autoHyphenation w:val="true"/>
  <w:hyphenationZone w:val="425"/>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de-DE" w:eastAsia="de-DE"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b90bf4"/>
    <w:pPr>
      <w:widowControl/>
      <w:suppressAutoHyphens w:val="true"/>
      <w:bidi w:val="0"/>
      <w:spacing w:lineRule="auto" w:line="288" w:before="0" w:after="0"/>
      <w:jc w:val="left"/>
    </w:pPr>
    <w:rPr>
      <w:rFonts w:ascii="Myriad Pro" w:hAnsi="Myriad Pro" w:eastAsia="MS Mincho" w:cs="Times New Roman"/>
      <w:color w:val="auto"/>
      <w:kern w:val="0"/>
      <w:sz w:val="22"/>
      <w:szCs w:val="24"/>
      <w:lang w:val="de-DE" w:eastAsia="de-DE" w:bidi="ar-SA"/>
    </w:rPr>
  </w:style>
  <w:style w:type="paragraph" w:styleId="Heading1">
    <w:name w:val="Heading 1"/>
    <w:basedOn w:val="Normal"/>
    <w:next w:val="Normal"/>
    <w:qFormat/>
    <w:rsid w:val="00cb1f30"/>
    <w:pPr>
      <w:numPr>
        <w:ilvl w:val="0"/>
        <w:numId w:val="1"/>
      </w:numPr>
      <w:spacing w:before="260" w:after="0"/>
      <w:outlineLvl w:val="0"/>
    </w:pPr>
    <w:rPr>
      <w:b/>
      <w:szCs w:val="22"/>
    </w:rPr>
  </w:style>
  <w:style w:type="paragraph" w:styleId="Heading2">
    <w:name w:val="Heading 2"/>
    <w:basedOn w:val="Heading1"/>
    <w:next w:val="Normal"/>
    <w:unhideWhenUsed/>
    <w:qFormat/>
    <w:rsid w:val="00cb1f30"/>
    <w:pPr>
      <w:numPr>
        <w:ilvl w:val="1"/>
        <w:numId w:val="1"/>
      </w:numPr>
      <w:outlineLvl w:val="1"/>
    </w:pPr>
    <w:rPr/>
  </w:style>
  <w:style w:type="paragraph" w:styleId="Heading3">
    <w:name w:val="Heading 3"/>
    <w:basedOn w:val="Normal"/>
    <w:next w:val="Normal"/>
    <w:semiHidden/>
    <w:unhideWhenUsed/>
    <w:qFormat/>
    <w:rsid w:val="001b3f72"/>
    <w:pPr>
      <w:keepNext w:val="true"/>
      <w:keepLines/>
      <w:numPr>
        <w:ilvl w:val="2"/>
        <w:numId w:val="1"/>
      </w:numPr>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Heading4">
    <w:name w:val="Heading 4"/>
    <w:basedOn w:val="Normal"/>
    <w:next w:val="Normal"/>
    <w:semiHidden/>
    <w:unhideWhenUsed/>
    <w:qFormat/>
    <w:rsid w:val="001b3f72"/>
    <w:pPr>
      <w:keepNext w:val="true"/>
      <w:keepLines/>
      <w:numPr>
        <w:ilvl w:val="3"/>
        <w:numId w:val="1"/>
      </w:numPr>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Heading5">
    <w:name w:val="Heading 5"/>
    <w:basedOn w:val="Normal"/>
    <w:next w:val="Normal"/>
    <w:semiHidden/>
    <w:unhideWhenUsed/>
    <w:qFormat/>
    <w:rsid w:val="001b3f72"/>
    <w:pPr>
      <w:keepNext w:val="true"/>
      <w:keepLines/>
      <w:numPr>
        <w:ilvl w:val="4"/>
        <w:numId w:val="1"/>
      </w:numPr>
      <w:spacing w:before="200" w:after="0"/>
      <w:outlineLvl w:val="4"/>
    </w:pPr>
    <w:rPr>
      <w:rFonts w:ascii="Cambria" w:hAnsi="Cambria" w:eastAsia="" w:cs="" w:asciiTheme="majorHAnsi" w:cstheme="majorBidi" w:eastAsiaTheme="majorEastAsia" w:hAnsiTheme="majorHAnsi"/>
      <w:color w:val="243F60" w:themeColor="accent1" w:themeShade="7f"/>
    </w:rPr>
  </w:style>
  <w:style w:type="paragraph" w:styleId="Heading6">
    <w:name w:val="Heading 6"/>
    <w:basedOn w:val="Normal"/>
    <w:next w:val="Normal"/>
    <w:semiHidden/>
    <w:unhideWhenUsed/>
    <w:qFormat/>
    <w:rsid w:val="001b3f72"/>
    <w:pPr>
      <w:keepNext w:val="true"/>
      <w:keepLines/>
      <w:numPr>
        <w:ilvl w:val="5"/>
        <w:numId w:val="1"/>
      </w:numPr>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paragraph" w:styleId="Heading7">
    <w:name w:val="Heading 7"/>
    <w:basedOn w:val="Normal"/>
    <w:next w:val="Normal"/>
    <w:semiHidden/>
    <w:unhideWhenUsed/>
    <w:qFormat/>
    <w:rsid w:val="001b3f72"/>
    <w:pPr>
      <w:keepNext w:val="true"/>
      <w:keepLines/>
      <w:numPr>
        <w:ilvl w:val="6"/>
        <w:numId w:val="1"/>
      </w:numPr>
      <w:spacing w:before="200" w:after="0"/>
      <w:outlineLvl w:val="6"/>
    </w:pPr>
    <w:rPr>
      <w:rFonts w:ascii="Cambria" w:hAnsi="Cambria" w:eastAsia="" w:cs="" w:asciiTheme="majorHAnsi" w:cstheme="majorBidi" w:eastAsiaTheme="majorEastAsia" w:hAnsiTheme="majorHAnsi"/>
      <w:i/>
      <w:iCs/>
      <w:color w:val="404040" w:themeColor="text1" w:themeTint="bf"/>
    </w:rPr>
  </w:style>
  <w:style w:type="paragraph" w:styleId="Heading8">
    <w:name w:val="Heading 8"/>
    <w:basedOn w:val="Normal"/>
    <w:next w:val="Normal"/>
    <w:semiHidden/>
    <w:unhideWhenUsed/>
    <w:qFormat/>
    <w:rsid w:val="001b3f72"/>
    <w:pPr>
      <w:keepNext w:val="true"/>
      <w:keepLines/>
      <w:numPr>
        <w:ilvl w:val="7"/>
        <w:numId w:val="1"/>
      </w:numPr>
      <w:spacing w:before="200" w:after="0"/>
      <w:outlineLvl w:val="7"/>
    </w:pPr>
    <w:rPr>
      <w:rFonts w:ascii="Cambria" w:hAnsi="Cambria" w:eastAsia="" w:cs="" w:asciiTheme="majorHAnsi" w:cstheme="majorBidi" w:eastAsiaTheme="majorEastAsia" w:hAnsiTheme="majorHAnsi"/>
      <w:color w:val="404040" w:themeColor="text1" w:themeTint="bf"/>
      <w:sz w:val="20"/>
      <w:szCs w:val="20"/>
    </w:rPr>
  </w:style>
  <w:style w:type="paragraph" w:styleId="Heading9">
    <w:name w:val="Heading 9"/>
    <w:basedOn w:val="Normal"/>
    <w:next w:val="Normal"/>
    <w:semiHidden/>
    <w:unhideWhenUsed/>
    <w:qFormat/>
    <w:rsid w:val="001b3f72"/>
    <w:pPr>
      <w:keepNext w:val="true"/>
      <w:keepLines/>
      <w:numPr>
        <w:ilvl w:val="8"/>
        <w:numId w:val="1"/>
      </w:numPr>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semiHidden/>
    <w:qFormat/>
    <w:rsid w:val="00d64850"/>
    <w:rPr>
      <w:sz w:val="16"/>
      <w:szCs w:val="16"/>
    </w:rPr>
  </w:style>
  <w:style w:type="character" w:styleId="InternetLink">
    <w:name w:val="Hyperlink"/>
    <w:rsid w:val="00d64850"/>
    <w:rPr>
      <w:color w:val="0000FF"/>
      <w:u w:val="single"/>
    </w:rPr>
  </w:style>
  <w:style w:type="character" w:styleId="Pagenumber">
    <w:name w:val="page number"/>
    <w:basedOn w:val="DefaultParagraphFont"/>
    <w:qFormat/>
    <w:rsid w:val="00a21244"/>
    <w:rPr/>
  </w:style>
  <w:style w:type="character" w:styleId="TitelZchn" w:customStyle="1">
    <w:name w:val="Titel Zchn"/>
    <w:basedOn w:val="DefaultParagraphFont"/>
    <w:qFormat/>
    <w:rsid w:val="00b90bf4"/>
    <w:rPr>
      <w:rFonts w:ascii="Myriad Pro" w:hAnsi="Myriad Pro"/>
      <w:b/>
      <w:sz w:val="22"/>
      <w:szCs w:val="22"/>
    </w:rPr>
  </w:style>
  <w:style w:type="character" w:styleId="Berschrift1Zchn" w:customStyle="1">
    <w:name w:val="Überschrift 1 Zchn"/>
    <w:basedOn w:val="DefaultParagraphFont"/>
    <w:qFormat/>
    <w:rsid w:val="00cb1f30"/>
    <w:rPr>
      <w:rFonts w:ascii="Myriad Pro" w:hAnsi="Myriad Pro"/>
      <w:b/>
      <w:sz w:val="22"/>
      <w:szCs w:val="22"/>
    </w:rPr>
  </w:style>
  <w:style w:type="character" w:styleId="Berschrift2Zchn" w:customStyle="1">
    <w:name w:val="Überschrift 2 Zchn"/>
    <w:basedOn w:val="DefaultParagraphFont"/>
    <w:qFormat/>
    <w:rsid w:val="00cb1f30"/>
    <w:rPr>
      <w:rFonts w:ascii="Myriad Pro" w:hAnsi="Myriad Pro"/>
      <w:b/>
      <w:sz w:val="22"/>
      <w:szCs w:val="22"/>
    </w:rPr>
  </w:style>
  <w:style w:type="character" w:styleId="Berschrift3Zchn" w:customStyle="1">
    <w:name w:val="Überschrift 3 Zchn"/>
    <w:basedOn w:val="DefaultParagraphFont"/>
    <w:semiHidden/>
    <w:qFormat/>
    <w:rsid w:val="001b3f72"/>
    <w:rPr>
      <w:rFonts w:ascii="Cambria" w:hAnsi="Cambria" w:eastAsia="" w:cs="" w:asciiTheme="majorHAnsi" w:cstheme="majorBidi" w:eastAsiaTheme="majorEastAsia" w:hAnsiTheme="majorHAnsi"/>
      <w:b/>
      <w:bCs/>
      <w:color w:val="4F81BD" w:themeColor="accent1"/>
      <w:sz w:val="22"/>
      <w:szCs w:val="24"/>
    </w:rPr>
  </w:style>
  <w:style w:type="character" w:styleId="Berschrift4Zchn" w:customStyle="1">
    <w:name w:val="Überschrift 4 Zchn"/>
    <w:basedOn w:val="DefaultParagraphFont"/>
    <w:semiHidden/>
    <w:qFormat/>
    <w:rsid w:val="001b3f72"/>
    <w:rPr>
      <w:rFonts w:ascii="Cambria" w:hAnsi="Cambria" w:eastAsia="" w:cs="" w:asciiTheme="majorHAnsi" w:cstheme="majorBidi" w:eastAsiaTheme="majorEastAsia" w:hAnsiTheme="majorHAnsi"/>
      <w:b/>
      <w:bCs/>
      <w:i/>
      <w:iCs/>
      <w:color w:val="4F81BD" w:themeColor="accent1"/>
      <w:sz w:val="22"/>
      <w:szCs w:val="24"/>
    </w:rPr>
  </w:style>
  <w:style w:type="character" w:styleId="Berschrift5Zchn" w:customStyle="1">
    <w:name w:val="Überschrift 5 Zchn"/>
    <w:basedOn w:val="DefaultParagraphFont"/>
    <w:semiHidden/>
    <w:qFormat/>
    <w:rsid w:val="001b3f72"/>
    <w:rPr>
      <w:rFonts w:ascii="Cambria" w:hAnsi="Cambria" w:eastAsia="" w:cs="" w:asciiTheme="majorHAnsi" w:cstheme="majorBidi" w:eastAsiaTheme="majorEastAsia" w:hAnsiTheme="majorHAnsi"/>
      <w:color w:val="243F60" w:themeColor="accent1" w:themeShade="7f"/>
      <w:sz w:val="22"/>
      <w:szCs w:val="24"/>
    </w:rPr>
  </w:style>
  <w:style w:type="character" w:styleId="Berschrift6Zchn" w:customStyle="1">
    <w:name w:val="Überschrift 6 Zchn"/>
    <w:basedOn w:val="DefaultParagraphFont"/>
    <w:semiHidden/>
    <w:qFormat/>
    <w:rsid w:val="001b3f72"/>
    <w:rPr>
      <w:rFonts w:ascii="Cambria" w:hAnsi="Cambria" w:eastAsia="" w:cs="" w:asciiTheme="majorHAnsi" w:cstheme="majorBidi" w:eastAsiaTheme="majorEastAsia" w:hAnsiTheme="majorHAnsi"/>
      <w:i/>
      <w:iCs/>
      <w:color w:val="243F60" w:themeColor="accent1" w:themeShade="7f"/>
      <w:sz w:val="22"/>
      <w:szCs w:val="24"/>
    </w:rPr>
  </w:style>
  <w:style w:type="character" w:styleId="Berschrift7Zchn" w:customStyle="1">
    <w:name w:val="Überschrift 7 Zchn"/>
    <w:basedOn w:val="DefaultParagraphFont"/>
    <w:semiHidden/>
    <w:qFormat/>
    <w:rsid w:val="001b3f72"/>
    <w:rPr>
      <w:rFonts w:ascii="Cambria" w:hAnsi="Cambria" w:eastAsia="" w:cs="" w:asciiTheme="majorHAnsi" w:cstheme="majorBidi" w:eastAsiaTheme="majorEastAsia" w:hAnsiTheme="majorHAnsi"/>
      <w:i/>
      <w:iCs/>
      <w:color w:val="404040" w:themeColor="text1" w:themeTint="bf"/>
      <w:sz w:val="22"/>
      <w:szCs w:val="24"/>
    </w:rPr>
  </w:style>
  <w:style w:type="character" w:styleId="Berschrift8Zchn" w:customStyle="1">
    <w:name w:val="Überschrift 8 Zchn"/>
    <w:basedOn w:val="DefaultParagraphFont"/>
    <w:semiHidden/>
    <w:qFormat/>
    <w:rsid w:val="001b3f72"/>
    <w:rPr>
      <w:rFonts w:ascii="Cambria" w:hAnsi="Cambria" w:eastAsia="" w:cs="" w:asciiTheme="majorHAnsi" w:cstheme="majorBidi" w:eastAsiaTheme="majorEastAsia" w:hAnsiTheme="majorHAnsi"/>
      <w:color w:val="404040" w:themeColor="text1" w:themeTint="bf"/>
    </w:rPr>
  </w:style>
  <w:style w:type="character" w:styleId="Berschrift9Zchn" w:customStyle="1">
    <w:name w:val="Überschrift 9 Zchn"/>
    <w:basedOn w:val="DefaultParagraphFont"/>
    <w:semiHidden/>
    <w:qFormat/>
    <w:rsid w:val="001b3f72"/>
    <w:rPr>
      <w:rFonts w:ascii="Cambria" w:hAnsi="Cambria" w:eastAsia="" w:cs="" w:asciiTheme="majorHAnsi" w:cstheme="majorBidi" w:eastAsiaTheme="majorEastAsia" w:hAnsiTheme="majorHAnsi"/>
      <w:i/>
      <w:iCs/>
      <w:color w:val="404040" w:themeColor="text1" w:themeTint="bf"/>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lang w:val="zxx" w:eastAsia="zxx" w:bidi="zxx"/>
    </w:rPr>
  </w:style>
  <w:style w:type="paragraph" w:styleId="Annotationtext">
    <w:name w:val="annotation text"/>
    <w:basedOn w:val="Normal"/>
    <w:semiHidden/>
    <w:qFormat/>
    <w:rsid w:val="00d64850"/>
    <w:pPr/>
    <w:rPr>
      <w:sz w:val="20"/>
      <w:szCs w:val="20"/>
    </w:rPr>
  </w:style>
  <w:style w:type="paragraph" w:styleId="Annotationsubject">
    <w:name w:val="annotation subject"/>
    <w:basedOn w:val="Annotationtext"/>
    <w:next w:val="Annotationtext"/>
    <w:semiHidden/>
    <w:qFormat/>
    <w:rsid w:val="00d64850"/>
    <w:pPr/>
    <w:rPr>
      <w:b/>
      <w:bCs/>
    </w:rPr>
  </w:style>
  <w:style w:type="paragraph" w:styleId="BalloonText">
    <w:name w:val="Balloon Text"/>
    <w:basedOn w:val="Normal"/>
    <w:semiHidden/>
    <w:qFormat/>
    <w:rsid w:val="00d6485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rsid w:val="00a21244"/>
    <w:pPr>
      <w:tabs>
        <w:tab w:val="clear" w:pos="708"/>
        <w:tab w:val="center" w:pos="4536" w:leader="none"/>
        <w:tab w:val="right" w:pos="9072" w:leader="none"/>
      </w:tabs>
    </w:pPr>
    <w:rPr/>
  </w:style>
  <w:style w:type="paragraph" w:styleId="Footer">
    <w:name w:val="Footer"/>
    <w:basedOn w:val="Normal"/>
    <w:rsid w:val="00a21244"/>
    <w:pPr>
      <w:tabs>
        <w:tab w:val="clear" w:pos="708"/>
        <w:tab w:val="center" w:pos="4536" w:leader="none"/>
        <w:tab w:val="right" w:pos="9072" w:leader="none"/>
      </w:tabs>
    </w:pPr>
    <w:rPr/>
  </w:style>
  <w:style w:type="paragraph" w:styleId="ListParagraph">
    <w:name w:val="List Paragraph"/>
    <w:basedOn w:val="Normal"/>
    <w:qFormat/>
    <w:rsid w:val="008e64a8"/>
    <w:pPr>
      <w:ind w:left="708" w:hanging="0"/>
    </w:pPr>
    <w:rPr/>
  </w:style>
  <w:style w:type="paragraph" w:styleId="Title">
    <w:name w:val="Title"/>
    <w:basedOn w:val="Normal"/>
    <w:next w:val="Normal"/>
    <w:link w:val="TitelZchn"/>
    <w:qFormat/>
    <w:rsid w:val="00b90bf4"/>
    <w:pPr>
      <w:spacing w:before="0" w:after="520"/>
    </w:pPr>
    <w:rPr>
      <w:b/>
      <w:szCs w:val="22"/>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rsid w:val="00d87f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Application>LibreOffice/7.5.1.2$Linux_X86_64 LibreOffice_project/50$Build-2</Application>
  <AppVersion>15.0000</AppVersion>
  <Pages>5</Pages>
  <Words>921</Words>
  <Characters>5924</Characters>
  <CharactersWithSpaces>6758</CharactersWithSpaces>
  <Paragraphs>87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2018-08-16T19:26:00Z</dcterms:created>
  <dc:creator>Oliver</dc:creator>
  <dc:description/>
  <dc:language>en-US</dc:language>
  <cp:lastModifiedBy/>
  <cp:lastPrinted>2018-10-31T18:58:00Z</cp:lastPrinted>
  <dcterms:modified xsi:type="dcterms:W3CDTF">2023-05-23T21:23:26Z</dcterms:modified>
  <cp:revision>22</cp:revision>
  <dc:subject/>
  <dc:title>Betreff</dc:title>
</cp:coreProperties>
</file>

<file path=docProps/custom.xml><?xml version="1.0" encoding="utf-8"?>
<Properties xmlns="http://schemas.openxmlformats.org/officeDocument/2006/custom-properties" xmlns:vt="http://schemas.openxmlformats.org/officeDocument/2006/docPropsVTypes"/>
</file>